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6209" w14:textId="0507E403" w:rsidR="00D67C29" w:rsidRDefault="00F96CE0" w:rsidP="00272293">
      <w:pPr>
        <w:shd w:val="clear" w:color="auto" w:fill="FFFFFF"/>
        <w:rPr>
          <w:rFonts w:ascii="Tahoma" w:hAnsi="Tahoma" w:cs="Tahoma"/>
          <w:b/>
          <w:bCs/>
          <w:color w:val="0000FF"/>
          <w:sz w:val="40"/>
          <w:szCs w:val="40"/>
          <w:lang w:eastAsia="en-GB"/>
        </w:rPr>
      </w:pPr>
      <w:r>
        <w:rPr>
          <w:rFonts w:ascii="Lucida Sans" w:hAnsi="Lucida Sans" w:cs="Arial"/>
          <w:noProof/>
          <w:color w:val="808080" w:themeColor="background1" w:themeShade="80"/>
          <w:sz w:val="22"/>
          <w:szCs w:val="22"/>
          <w:lang w:eastAsia="en-GB"/>
        </w:rPr>
        <w:drawing>
          <wp:anchor distT="0" distB="0" distL="114300" distR="114300" simplePos="0" relativeHeight="251660288" behindDoc="1" locked="0" layoutInCell="1" allowOverlap="1" wp14:anchorId="1AC2F300" wp14:editId="56F53C71">
            <wp:simplePos x="0" y="0"/>
            <wp:positionH relativeFrom="column">
              <wp:posOffset>-413658</wp:posOffset>
            </wp:positionH>
            <wp:positionV relativeFrom="page">
              <wp:posOffset>381635</wp:posOffset>
            </wp:positionV>
            <wp:extent cx="1303020" cy="694690"/>
            <wp:effectExtent l="0" t="0" r="0" b="0"/>
            <wp:wrapTight wrapText="bothSides">
              <wp:wrapPolygon edited="0">
                <wp:start x="0" y="0"/>
                <wp:lineTo x="0" y="20731"/>
                <wp:lineTo x="21158" y="20731"/>
                <wp:lineTo x="2115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1303020" cy="694690"/>
                    </a:xfrm>
                    <a:prstGeom prst="rect">
                      <a:avLst/>
                    </a:prstGeom>
                  </pic:spPr>
                </pic:pic>
              </a:graphicData>
            </a:graphic>
            <wp14:sizeRelH relativeFrom="margin">
              <wp14:pctWidth>0</wp14:pctWidth>
            </wp14:sizeRelH>
            <wp14:sizeRelV relativeFrom="margin">
              <wp14:pctHeight>0</wp14:pctHeight>
            </wp14:sizeRelV>
          </wp:anchor>
        </w:drawing>
      </w:r>
    </w:p>
    <w:p w14:paraId="2B0C0709" w14:textId="28005BDB" w:rsidR="00272293" w:rsidRDefault="00EB3EEA" w:rsidP="00272293">
      <w:pPr>
        <w:shd w:val="clear" w:color="auto" w:fill="FFFFFF"/>
        <w:rPr>
          <w:rFonts w:ascii="Tahoma" w:hAnsi="Tahoma" w:cs="Tahoma"/>
          <w:b/>
          <w:bCs/>
          <w:color w:val="0000FF"/>
          <w:sz w:val="40"/>
          <w:szCs w:val="40"/>
          <w:lang w:eastAsia="en-GB"/>
        </w:rPr>
      </w:pPr>
      <w:r w:rsidRPr="00272293">
        <w:rPr>
          <w:rFonts w:ascii="Tahoma" w:hAnsi="Tahoma" w:cs="Tahoma"/>
          <w:b/>
          <w:bCs/>
          <w:noProof/>
          <w:color w:val="0000FF"/>
          <w:sz w:val="40"/>
          <w:szCs w:val="40"/>
          <w:lang w:eastAsia="en-GB"/>
        </w:rPr>
        <w:drawing>
          <wp:anchor distT="0" distB="0" distL="114300" distR="114300" simplePos="0" relativeHeight="251658240" behindDoc="1" locked="0" layoutInCell="1" allowOverlap="1" wp14:anchorId="3B6AF9FE" wp14:editId="6F2B0824">
            <wp:simplePos x="0" y="0"/>
            <wp:positionH relativeFrom="rightMargin">
              <wp:posOffset>-184150</wp:posOffset>
            </wp:positionH>
            <wp:positionV relativeFrom="page">
              <wp:posOffset>213360</wp:posOffset>
            </wp:positionV>
            <wp:extent cx="866775" cy="866775"/>
            <wp:effectExtent l="0" t="0" r="9525" b="0"/>
            <wp:wrapTopAndBottom/>
            <wp:docPr id="1" name="Picture 1" descr="I'm OK, You're 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 OK, You're O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293" w:rsidRPr="00272293">
        <w:rPr>
          <w:rFonts w:ascii="Tahoma" w:hAnsi="Tahoma" w:cs="Tahoma"/>
          <w:b/>
          <w:bCs/>
          <w:color w:val="0000FF"/>
          <w:sz w:val="40"/>
          <w:szCs w:val="40"/>
          <w:lang w:eastAsia="en-GB"/>
        </w:rPr>
        <w:t>Post-Qualifying Diploma in Counselling CYP</w:t>
      </w:r>
    </w:p>
    <w:p w14:paraId="7AD7DAAF" w14:textId="55EE2022" w:rsidR="009A234A" w:rsidRPr="00272293" w:rsidRDefault="009A234A" w:rsidP="00272293">
      <w:pPr>
        <w:shd w:val="clear" w:color="auto" w:fill="FFFFFF"/>
        <w:rPr>
          <w:rFonts w:ascii="Tahoma" w:hAnsi="Tahoma" w:cs="Tahoma"/>
          <w:b/>
          <w:bCs/>
          <w:color w:val="0000FF"/>
          <w:sz w:val="40"/>
          <w:szCs w:val="40"/>
          <w:lang w:eastAsia="en-GB"/>
        </w:rPr>
      </w:pPr>
      <w:r w:rsidRPr="00EB3EEA">
        <w:rPr>
          <w:rFonts w:ascii="Tahoma" w:hAnsi="Tahoma" w:cs="Tahoma"/>
          <w:b/>
          <w:bCs/>
          <w:color w:val="0000FF"/>
          <w:sz w:val="48"/>
          <w:szCs w:val="48"/>
          <w:lang w:eastAsia="en-GB"/>
        </w:rPr>
        <w:t>F</w:t>
      </w:r>
      <w:r w:rsidR="00800D5F" w:rsidRPr="00EB3EEA">
        <w:rPr>
          <w:rFonts w:ascii="Tahoma" w:hAnsi="Tahoma" w:cs="Tahoma"/>
          <w:b/>
          <w:bCs/>
          <w:color w:val="0000FF"/>
          <w:sz w:val="48"/>
          <w:szCs w:val="48"/>
          <w:lang w:eastAsia="en-GB"/>
        </w:rPr>
        <w:t>requently Asked Questions (FAQs)</w:t>
      </w:r>
    </w:p>
    <w:p w14:paraId="45ED5EBD" w14:textId="3E30D3E4" w:rsidR="009A234A" w:rsidRDefault="009A234A" w:rsidP="00241892">
      <w:pPr>
        <w:shd w:val="clear" w:color="auto" w:fill="FFFFFF"/>
        <w:rPr>
          <w:rFonts w:ascii="Tahoma" w:hAnsi="Tahoma" w:cs="Tahoma"/>
          <w:b/>
          <w:bCs/>
          <w:color w:val="3333FF"/>
          <w:sz w:val="28"/>
          <w:szCs w:val="28"/>
          <w:lang w:eastAsia="en-GB"/>
        </w:rPr>
      </w:pPr>
    </w:p>
    <w:p w14:paraId="303469A4" w14:textId="0A8E327F" w:rsidR="008E1E4A" w:rsidRDefault="008E1E4A" w:rsidP="008E1E4A">
      <w:pPr>
        <w:rPr>
          <w:rFonts w:ascii="Tahoma" w:hAnsi="Tahoma" w:cs="Tahoma"/>
          <w:b/>
          <w:color w:val="0000FF"/>
          <w:sz w:val="32"/>
          <w:szCs w:val="32"/>
        </w:rPr>
      </w:pPr>
      <w:r>
        <w:rPr>
          <w:rFonts w:ascii="Tahoma" w:hAnsi="Tahoma" w:cs="Tahoma"/>
          <w:b/>
          <w:color w:val="0000FF"/>
          <w:sz w:val="32"/>
          <w:szCs w:val="32"/>
        </w:rPr>
        <w:t xml:space="preserve">How do I apply?  </w:t>
      </w:r>
    </w:p>
    <w:p w14:paraId="4495E1FF" w14:textId="77777777" w:rsidR="00126FA6" w:rsidRDefault="008E1E4A" w:rsidP="009A234A">
      <w:pPr>
        <w:rPr>
          <w:rFonts w:ascii="Tahoma" w:hAnsi="Tahoma" w:cs="Tahoma"/>
          <w:sz w:val="20"/>
          <w:szCs w:val="20"/>
        </w:rPr>
      </w:pPr>
      <w:r>
        <w:rPr>
          <w:rFonts w:ascii="Tahoma" w:hAnsi="Tahoma" w:cs="Tahoma"/>
          <w:sz w:val="20"/>
          <w:szCs w:val="20"/>
        </w:rPr>
        <w:t xml:space="preserve">You </w:t>
      </w:r>
      <w:r w:rsidR="00126FA6">
        <w:rPr>
          <w:rFonts w:ascii="Tahoma" w:hAnsi="Tahoma" w:cs="Tahoma"/>
          <w:sz w:val="20"/>
          <w:szCs w:val="20"/>
        </w:rPr>
        <w:t>can</w:t>
      </w:r>
      <w:r>
        <w:rPr>
          <w:rFonts w:ascii="Tahoma" w:hAnsi="Tahoma" w:cs="Tahoma"/>
          <w:sz w:val="20"/>
          <w:szCs w:val="20"/>
        </w:rPr>
        <w:t xml:space="preserve"> download the Application form and the Referee </w:t>
      </w:r>
      <w:r w:rsidR="00DC0238">
        <w:rPr>
          <w:rFonts w:ascii="Tahoma" w:hAnsi="Tahoma" w:cs="Tahoma"/>
          <w:sz w:val="20"/>
          <w:szCs w:val="20"/>
        </w:rPr>
        <w:t>f</w:t>
      </w:r>
      <w:r>
        <w:rPr>
          <w:rFonts w:ascii="Tahoma" w:hAnsi="Tahoma" w:cs="Tahoma"/>
          <w:sz w:val="20"/>
          <w:szCs w:val="20"/>
        </w:rPr>
        <w:t>orm from the bottom of th</w:t>
      </w:r>
      <w:r w:rsidR="00126FA6">
        <w:rPr>
          <w:rFonts w:ascii="Tahoma" w:hAnsi="Tahoma" w:cs="Tahoma"/>
          <w:sz w:val="20"/>
          <w:szCs w:val="20"/>
        </w:rPr>
        <w:t>is</w:t>
      </w:r>
      <w:r>
        <w:rPr>
          <w:rFonts w:ascii="Tahoma" w:hAnsi="Tahoma" w:cs="Tahoma"/>
          <w:sz w:val="20"/>
          <w:szCs w:val="20"/>
        </w:rPr>
        <w:t xml:space="preserve"> web page. Please email the completed </w:t>
      </w:r>
      <w:r w:rsidR="00C62013">
        <w:rPr>
          <w:rFonts w:ascii="Tahoma" w:hAnsi="Tahoma" w:cs="Tahoma"/>
          <w:sz w:val="20"/>
          <w:szCs w:val="20"/>
        </w:rPr>
        <w:t xml:space="preserve">Application </w:t>
      </w:r>
      <w:r>
        <w:rPr>
          <w:rFonts w:ascii="Tahoma" w:hAnsi="Tahoma" w:cs="Tahoma"/>
          <w:sz w:val="20"/>
          <w:szCs w:val="20"/>
        </w:rPr>
        <w:t xml:space="preserve">form to the email address on the form. Please </w:t>
      </w:r>
      <w:r w:rsidR="00C62013">
        <w:rPr>
          <w:rFonts w:ascii="Tahoma" w:hAnsi="Tahoma" w:cs="Tahoma"/>
          <w:sz w:val="20"/>
          <w:szCs w:val="20"/>
        </w:rPr>
        <w:t xml:space="preserve">also </w:t>
      </w:r>
      <w:r>
        <w:rPr>
          <w:rFonts w:ascii="Tahoma" w:hAnsi="Tahoma" w:cs="Tahoma"/>
          <w:sz w:val="20"/>
          <w:szCs w:val="20"/>
        </w:rPr>
        <w:t xml:space="preserve">send the </w:t>
      </w:r>
      <w:r w:rsidR="00C62013">
        <w:rPr>
          <w:rFonts w:ascii="Tahoma" w:hAnsi="Tahoma" w:cs="Tahoma"/>
          <w:sz w:val="20"/>
          <w:szCs w:val="20"/>
        </w:rPr>
        <w:t>R</w:t>
      </w:r>
      <w:r>
        <w:rPr>
          <w:rFonts w:ascii="Tahoma" w:hAnsi="Tahoma" w:cs="Tahoma"/>
          <w:sz w:val="20"/>
          <w:szCs w:val="20"/>
        </w:rPr>
        <w:t xml:space="preserve">eferee </w:t>
      </w:r>
      <w:r w:rsidR="00C62013">
        <w:rPr>
          <w:rFonts w:ascii="Tahoma" w:hAnsi="Tahoma" w:cs="Tahoma"/>
          <w:sz w:val="20"/>
          <w:szCs w:val="20"/>
        </w:rPr>
        <w:t xml:space="preserve">form </w:t>
      </w:r>
      <w:r>
        <w:rPr>
          <w:rFonts w:ascii="Tahoma" w:hAnsi="Tahoma" w:cs="Tahoma"/>
          <w:sz w:val="20"/>
          <w:szCs w:val="20"/>
        </w:rPr>
        <w:t>to two appropriate professional referees</w:t>
      </w:r>
      <w:r w:rsidR="00C62013">
        <w:rPr>
          <w:rFonts w:ascii="Tahoma" w:hAnsi="Tahoma" w:cs="Tahoma"/>
          <w:sz w:val="20"/>
          <w:szCs w:val="20"/>
        </w:rPr>
        <w:t>, one of whom needs to be your clinical Supervisor</w:t>
      </w:r>
      <w:r>
        <w:rPr>
          <w:rFonts w:ascii="Tahoma" w:hAnsi="Tahoma" w:cs="Tahoma"/>
          <w:sz w:val="20"/>
          <w:szCs w:val="20"/>
        </w:rPr>
        <w:t xml:space="preserve">. </w:t>
      </w:r>
    </w:p>
    <w:p w14:paraId="71E8830E" w14:textId="430D2F25" w:rsidR="008E1E4A" w:rsidRDefault="00126FA6" w:rsidP="009A234A">
      <w:pPr>
        <w:rPr>
          <w:rFonts w:ascii="Tahoma" w:hAnsi="Tahoma" w:cs="Tahoma"/>
          <w:sz w:val="20"/>
          <w:szCs w:val="20"/>
        </w:rPr>
      </w:pPr>
      <w:r>
        <w:rPr>
          <w:rFonts w:ascii="Tahoma" w:hAnsi="Tahoma" w:cs="Tahoma"/>
          <w:sz w:val="20"/>
          <w:szCs w:val="20"/>
        </w:rPr>
        <w:t>Alternatively, i</w:t>
      </w:r>
      <w:r w:rsidR="008E1E4A">
        <w:rPr>
          <w:rFonts w:ascii="Tahoma" w:hAnsi="Tahoma" w:cs="Tahoma"/>
          <w:sz w:val="20"/>
          <w:szCs w:val="20"/>
        </w:rPr>
        <w:t xml:space="preserve">f you have any questions at all, do not hesitate to contact Lisa Nel </w:t>
      </w:r>
      <w:r>
        <w:rPr>
          <w:rFonts w:ascii="Tahoma" w:hAnsi="Tahoma" w:cs="Tahoma"/>
          <w:sz w:val="20"/>
          <w:szCs w:val="20"/>
        </w:rPr>
        <w:t>by emailing her at</w:t>
      </w:r>
      <w:r w:rsidR="008E1E4A">
        <w:rPr>
          <w:rFonts w:ascii="Tahoma" w:hAnsi="Tahoma" w:cs="Tahoma"/>
          <w:sz w:val="20"/>
          <w:szCs w:val="20"/>
        </w:rPr>
        <w:t xml:space="preserve"> </w:t>
      </w:r>
      <w:hyperlink r:id="rId9" w:history="1">
        <w:r w:rsidR="008E1E4A" w:rsidRPr="006578AF">
          <w:rPr>
            <w:rStyle w:val="Hyperlink"/>
            <w:rFonts w:ascii="Tahoma" w:hAnsi="Tahoma" w:cs="Tahoma"/>
            <w:sz w:val="20"/>
            <w:szCs w:val="20"/>
          </w:rPr>
          <w:t>lisa@imokyoureok.co.uk</w:t>
        </w:r>
      </w:hyperlink>
      <w:r w:rsidR="008E1E4A">
        <w:rPr>
          <w:rFonts w:ascii="Tahoma" w:hAnsi="Tahoma" w:cs="Tahoma"/>
          <w:sz w:val="20"/>
          <w:szCs w:val="20"/>
        </w:rPr>
        <w:t xml:space="preserve"> or by calling 07810 441 896. </w:t>
      </w:r>
    </w:p>
    <w:p w14:paraId="0970B51A" w14:textId="3416E716" w:rsidR="0070334F" w:rsidRPr="0070334F" w:rsidRDefault="0070334F" w:rsidP="009A234A">
      <w:pPr>
        <w:rPr>
          <w:rFonts w:ascii="Tahoma" w:hAnsi="Tahoma" w:cs="Tahoma"/>
          <w:sz w:val="20"/>
          <w:szCs w:val="20"/>
        </w:rPr>
      </w:pPr>
    </w:p>
    <w:p w14:paraId="07E3949C" w14:textId="23B1A8C6" w:rsidR="00D522A3" w:rsidRDefault="00D522A3" w:rsidP="00D522A3">
      <w:pPr>
        <w:rPr>
          <w:rFonts w:ascii="Tahoma" w:hAnsi="Tahoma" w:cs="Tahoma"/>
          <w:b/>
          <w:color w:val="0000FF"/>
          <w:sz w:val="32"/>
          <w:szCs w:val="32"/>
        </w:rPr>
      </w:pPr>
      <w:r>
        <w:rPr>
          <w:rFonts w:ascii="Tahoma" w:hAnsi="Tahoma" w:cs="Tahoma"/>
          <w:b/>
          <w:color w:val="0000FF"/>
          <w:sz w:val="32"/>
          <w:szCs w:val="32"/>
        </w:rPr>
        <w:t xml:space="preserve">Will I be interviewed? </w:t>
      </w:r>
    </w:p>
    <w:p w14:paraId="78E42579" w14:textId="3AD6B20F" w:rsidR="00D522A3" w:rsidRDefault="00D522A3" w:rsidP="00D522A3">
      <w:pPr>
        <w:rPr>
          <w:rFonts w:ascii="Tahoma" w:hAnsi="Tahoma" w:cs="Tahoma"/>
          <w:sz w:val="20"/>
          <w:szCs w:val="20"/>
        </w:rPr>
      </w:pPr>
      <w:r>
        <w:rPr>
          <w:rFonts w:ascii="Tahoma" w:hAnsi="Tahoma" w:cs="Tahoma"/>
          <w:sz w:val="20"/>
          <w:szCs w:val="20"/>
        </w:rPr>
        <w:t xml:space="preserve">An </w:t>
      </w:r>
      <w:r w:rsidR="00396F3E">
        <w:rPr>
          <w:rFonts w:ascii="Tahoma" w:hAnsi="Tahoma" w:cs="Tahoma"/>
          <w:sz w:val="20"/>
          <w:szCs w:val="20"/>
        </w:rPr>
        <w:t xml:space="preserve">informal </w:t>
      </w:r>
      <w:r>
        <w:rPr>
          <w:rFonts w:ascii="Tahoma" w:hAnsi="Tahoma" w:cs="Tahoma"/>
          <w:sz w:val="20"/>
          <w:szCs w:val="20"/>
        </w:rPr>
        <w:t>interview will be arranged at a mutually convenient time, following receipt of your completed Application form</w:t>
      </w:r>
      <w:r w:rsidR="0078512E">
        <w:rPr>
          <w:rFonts w:ascii="Tahoma" w:hAnsi="Tahoma" w:cs="Tahoma"/>
          <w:sz w:val="20"/>
          <w:szCs w:val="20"/>
        </w:rPr>
        <w:t xml:space="preserve"> </w:t>
      </w:r>
      <w:r>
        <w:rPr>
          <w:rFonts w:ascii="Tahoma" w:hAnsi="Tahoma" w:cs="Tahoma"/>
          <w:sz w:val="20"/>
          <w:szCs w:val="20"/>
        </w:rPr>
        <w:t>evidencing all the criteria for access to the training</w:t>
      </w:r>
      <w:r w:rsidR="0078512E">
        <w:rPr>
          <w:rFonts w:ascii="Tahoma" w:hAnsi="Tahoma" w:cs="Tahoma"/>
          <w:sz w:val="20"/>
          <w:szCs w:val="20"/>
        </w:rPr>
        <w:t xml:space="preserve"> and </w:t>
      </w:r>
      <w:r w:rsidR="00A42F55">
        <w:rPr>
          <w:rFonts w:ascii="Tahoma" w:hAnsi="Tahoma" w:cs="Tahoma"/>
          <w:sz w:val="20"/>
          <w:szCs w:val="20"/>
        </w:rPr>
        <w:t xml:space="preserve">two </w:t>
      </w:r>
      <w:r w:rsidR="00A42F55">
        <w:rPr>
          <w:rFonts w:ascii="Tahoma" w:hAnsi="Tahoma" w:cs="Tahoma"/>
          <w:sz w:val="20"/>
          <w:szCs w:val="20"/>
        </w:rPr>
        <w:t>and references</w:t>
      </w:r>
      <w:r>
        <w:rPr>
          <w:rFonts w:ascii="Tahoma" w:hAnsi="Tahoma" w:cs="Tahoma"/>
          <w:sz w:val="20"/>
          <w:szCs w:val="20"/>
        </w:rPr>
        <w:t>. Due to time and geography, interview</w:t>
      </w:r>
      <w:r w:rsidR="000F3F47">
        <w:rPr>
          <w:rFonts w:ascii="Tahoma" w:hAnsi="Tahoma" w:cs="Tahoma"/>
          <w:sz w:val="20"/>
          <w:szCs w:val="20"/>
        </w:rPr>
        <w:t xml:space="preserve">s </w:t>
      </w:r>
      <w:r>
        <w:rPr>
          <w:rFonts w:ascii="Tahoma" w:hAnsi="Tahoma" w:cs="Tahoma"/>
          <w:sz w:val="20"/>
          <w:szCs w:val="20"/>
        </w:rPr>
        <w:t xml:space="preserve">take place via </w:t>
      </w:r>
      <w:r w:rsidR="00A42F55">
        <w:rPr>
          <w:rFonts w:ascii="Tahoma" w:hAnsi="Tahoma" w:cs="Tahoma"/>
          <w:sz w:val="20"/>
          <w:szCs w:val="20"/>
        </w:rPr>
        <w:t>Zoom / Teams</w:t>
      </w:r>
      <w:r w:rsidR="00987816">
        <w:rPr>
          <w:rFonts w:ascii="Tahoma" w:hAnsi="Tahoma" w:cs="Tahoma"/>
          <w:sz w:val="20"/>
          <w:szCs w:val="20"/>
        </w:rPr>
        <w:t xml:space="preserve"> or other video conferencing platform</w:t>
      </w:r>
      <w:r w:rsidR="00396F3E">
        <w:rPr>
          <w:rFonts w:ascii="Tahoma" w:hAnsi="Tahoma" w:cs="Tahoma"/>
          <w:sz w:val="20"/>
          <w:szCs w:val="20"/>
        </w:rPr>
        <w:t xml:space="preserve">. </w:t>
      </w:r>
      <w:r w:rsidR="00987816">
        <w:rPr>
          <w:rFonts w:ascii="Tahoma" w:hAnsi="Tahoma" w:cs="Tahoma"/>
          <w:sz w:val="20"/>
          <w:szCs w:val="20"/>
        </w:rPr>
        <w:t>They</w:t>
      </w:r>
      <w:r w:rsidR="00396F3E">
        <w:rPr>
          <w:rFonts w:ascii="Tahoma" w:hAnsi="Tahoma" w:cs="Tahoma"/>
          <w:sz w:val="20"/>
          <w:szCs w:val="20"/>
        </w:rPr>
        <w:t xml:space="preserve"> last approximately 30 minutes and </w:t>
      </w:r>
      <w:r w:rsidR="00D7080D">
        <w:rPr>
          <w:rFonts w:ascii="Tahoma" w:hAnsi="Tahoma" w:cs="Tahoma"/>
          <w:sz w:val="20"/>
          <w:szCs w:val="20"/>
        </w:rPr>
        <w:t xml:space="preserve">enable both </w:t>
      </w:r>
      <w:r w:rsidR="00DD2E3A">
        <w:rPr>
          <w:rFonts w:ascii="Tahoma" w:hAnsi="Tahoma" w:cs="Tahoma"/>
          <w:sz w:val="20"/>
          <w:szCs w:val="20"/>
        </w:rPr>
        <w:t xml:space="preserve">you and the trainer </w:t>
      </w:r>
      <w:r w:rsidR="0081340B">
        <w:rPr>
          <w:rFonts w:ascii="Tahoma" w:hAnsi="Tahoma" w:cs="Tahoma"/>
          <w:sz w:val="20"/>
          <w:szCs w:val="20"/>
        </w:rPr>
        <w:t>to ask</w:t>
      </w:r>
      <w:r w:rsidR="00987816">
        <w:rPr>
          <w:rFonts w:ascii="Tahoma" w:hAnsi="Tahoma" w:cs="Tahoma"/>
          <w:sz w:val="20"/>
          <w:szCs w:val="20"/>
        </w:rPr>
        <w:t xml:space="preserve"> </w:t>
      </w:r>
      <w:r w:rsidR="0081340B">
        <w:rPr>
          <w:rFonts w:ascii="Tahoma" w:hAnsi="Tahoma" w:cs="Tahoma"/>
          <w:sz w:val="20"/>
          <w:szCs w:val="20"/>
        </w:rPr>
        <w:t xml:space="preserve">questions </w:t>
      </w:r>
      <w:r w:rsidR="00D74009">
        <w:rPr>
          <w:rFonts w:ascii="Tahoma" w:hAnsi="Tahoma" w:cs="Tahoma"/>
          <w:sz w:val="20"/>
          <w:szCs w:val="20"/>
        </w:rPr>
        <w:t xml:space="preserve">both ways, </w:t>
      </w:r>
      <w:r w:rsidR="006975D9">
        <w:rPr>
          <w:rFonts w:ascii="Tahoma" w:hAnsi="Tahoma" w:cs="Tahoma"/>
          <w:sz w:val="20"/>
          <w:szCs w:val="20"/>
        </w:rPr>
        <w:t>t</w:t>
      </w:r>
      <w:r w:rsidR="0081340B">
        <w:rPr>
          <w:rFonts w:ascii="Tahoma" w:hAnsi="Tahoma" w:cs="Tahoma"/>
          <w:sz w:val="20"/>
          <w:szCs w:val="20"/>
        </w:rPr>
        <w:t xml:space="preserve">o ensure that </w:t>
      </w:r>
      <w:r w:rsidR="00D74009">
        <w:rPr>
          <w:rFonts w:ascii="Tahoma" w:hAnsi="Tahoma" w:cs="Tahoma"/>
          <w:sz w:val="20"/>
          <w:szCs w:val="20"/>
        </w:rPr>
        <w:t>the training</w:t>
      </w:r>
      <w:r w:rsidR="0081340B">
        <w:rPr>
          <w:rFonts w:ascii="Tahoma" w:hAnsi="Tahoma" w:cs="Tahoma"/>
          <w:sz w:val="20"/>
          <w:szCs w:val="20"/>
        </w:rPr>
        <w:t xml:space="preserve"> is a ‘good fit’ </w:t>
      </w:r>
      <w:r w:rsidR="006975D9">
        <w:rPr>
          <w:rFonts w:ascii="Tahoma" w:hAnsi="Tahoma" w:cs="Tahoma"/>
          <w:sz w:val="20"/>
          <w:szCs w:val="20"/>
        </w:rPr>
        <w:t>for you</w:t>
      </w:r>
      <w:r w:rsidR="00DD2E3A">
        <w:rPr>
          <w:rFonts w:ascii="Tahoma" w:hAnsi="Tahoma" w:cs="Tahoma"/>
          <w:sz w:val="20"/>
          <w:szCs w:val="20"/>
        </w:rPr>
        <w:t>.</w:t>
      </w:r>
    </w:p>
    <w:p w14:paraId="11C14376" w14:textId="6106A00A" w:rsidR="00D522A3" w:rsidRPr="00D522A3" w:rsidRDefault="00D522A3" w:rsidP="00D522A3">
      <w:pPr>
        <w:rPr>
          <w:rFonts w:ascii="Tahoma" w:hAnsi="Tahoma" w:cs="Tahoma"/>
          <w:sz w:val="20"/>
          <w:szCs w:val="20"/>
        </w:rPr>
      </w:pPr>
    </w:p>
    <w:p w14:paraId="43E04B29" w14:textId="45CA4CCA" w:rsidR="009A234A" w:rsidRPr="0070334F" w:rsidRDefault="009A234A" w:rsidP="009A234A">
      <w:pPr>
        <w:rPr>
          <w:rFonts w:ascii="Tahoma" w:hAnsi="Tahoma" w:cs="Tahoma"/>
          <w:b/>
          <w:color w:val="0000FF"/>
          <w:sz w:val="32"/>
          <w:szCs w:val="32"/>
        </w:rPr>
      </w:pPr>
      <w:r w:rsidRPr="0070334F">
        <w:rPr>
          <w:rFonts w:ascii="Tahoma" w:hAnsi="Tahoma" w:cs="Tahoma"/>
          <w:b/>
          <w:color w:val="0000FF"/>
          <w:sz w:val="32"/>
          <w:szCs w:val="32"/>
        </w:rPr>
        <w:t xml:space="preserve">How do the different payment options work? </w:t>
      </w:r>
    </w:p>
    <w:p w14:paraId="06BBBC41" w14:textId="3F2E4E02" w:rsidR="00126FA6" w:rsidRDefault="00126FA6" w:rsidP="009A234A">
      <w:pPr>
        <w:rPr>
          <w:rFonts w:ascii="Tahoma" w:hAnsi="Tahoma" w:cs="Tahoma"/>
          <w:bCs/>
          <w:sz w:val="20"/>
          <w:szCs w:val="20"/>
          <w:shd w:val="clear" w:color="auto" w:fill="FFFFFF"/>
        </w:rPr>
      </w:pPr>
      <w:r>
        <w:rPr>
          <w:rFonts w:ascii="Tahoma" w:hAnsi="Tahoma" w:cs="Tahoma"/>
          <w:bCs/>
          <w:sz w:val="20"/>
          <w:szCs w:val="20"/>
          <w:shd w:val="clear" w:color="auto" w:fill="FFFFFF"/>
        </w:rPr>
        <w:t xml:space="preserve">The total course fee varies slightly according to location, venue hire and other </w:t>
      </w:r>
      <w:r w:rsidR="001338B2">
        <w:rPr>
          <w:rFonts w:ascii="Tahoma" w:hAnsi="Tahoma" w:cs="Tahoma"/>
          <w:bCs/>
          <w:sz w:val="20"/>
          <w:szCs w:val="20"/>
          <w:shd w:val="clear" w:color="auto" w:fill="FFFFFF"/>
        </w:rPr>
        <w:t>overheads</w:t>
      </w:r>
      <w:r>
        <w:rPr>
          <w:rFonts w:ascii="Tahoma" w:hAnsi="Tahoma" w:cs="Tahoma"/>
          <w:bCs/>
          <w:sz w:val="20"/>
          <w:szCs w:val="20"/>
          <w:shd w:val="clear" w:color="auto" w:fill="FFFFFF"/>
        </w:rPr>
        <w:t xml:space="preserve">. </w:t>
      </w:r>
      <w:proofErr w:type="gramStart"/>
      <w:r>
        <w:rPr>
          <w:rFonts w:ascii="Tahoma" w:hAnsi="Tahoma" w:cs="Tahoma"/>
          <w:bCs/>
          <w:sz w:val="20"/>
          <w:szCs w:val="20"/>
          <w:shd w:val="clear" w:color="auto" w:fill="FFFFFF"/>
        </w:rPr>
        <w:t>So</w:t>
      </w:r>
      <w:proofErr w:type="gramEnd"/>
      <w:r>
        <w:rPr>
          <w:rFonts w:ascii="Tahoma" w:hAnsi="Tahoma" w:cs="Tahoma"/>
          <w:bCs/>
          <w:sz w:val="20"/>
          <w:szCs w:val="20"/>
          <w:shd w:val="clear" w:color="auto" w:fill="FFFFFF"/>
        </w:rPr>
        <w:t xml:space="preserve"> the following is a guide to illustrate the different </w:t>
      </w:r>
      <w:r w:rsidR="001338B2">
        <w:rPr>
          <w:rFonts w:ascii="Tahoma" w:hAnsi="Tahoma" w:cs="Tahoma"/>
          <w:bCs/>
          <w:sz w:val="20"/>
          <w:szCs w:val="20"/>
          <w:shd w:val="clear" w:color="auto" w:fill="FFFFFF"/>
        </w:rPr>
        <w:t xml:space="preserve">payment </w:t>
      </w:r>
      <w:r>
        <w:rPr>
          <w:rFonts w:ascii="Tahoma" w:hAnsi="Tahoma" w:cs="Tahoma"/>
          <w:bCs/>
          <w:sz w:val="20"/>
          <w:szCs w:val="20"/>
          <w:shd w:val="clear" w:color="auto" w:fill="FFFFFF"/>
        </w:rPr>
        <w:t xml:space="preserve">options without </w:t>
      </w:r>
      <w:r w:rsidR="001338B2">
        <w:rPr>
          <w:rFonts w:ascii="Tahoma" w:hAnsi="Tahoma" w:cs="Tahoma"/>
          <w:bCs/>
          <w:sz w:val="20"/>
          <w:szCs w:val="20"/>
          <w:shd w:val="clear" w:color="auto" w:fill="FFFFFF"/>
        </w:rPr>
        <w:t xml:space="preserve">individual venue </w:t>
      </w:r>
      <w:r>
        <w:rPr>
          <w:rFonts w:ascii="Tahoma" w:hAnsi="Tahoma" w:cs="Tahoma"/>
          <w:bCs/>
          <w:sz w:val="20"/>
          <w:szCs w:val="20"/>
          <w:shd w:val="clear" w:color="auto" w:fill="FFFFFF"/>
        </w:rPr>
        <w:t xml:space="preserve">figures. To find out the course fee at the centre where you will be applying, please contact I’m OK, You’re OK. </w:t>
      </w:r>
    </w:p>
    <w:p w14:paraId="534180A7" w14:textId="77777777" w:rsidR="001338B2" w:rsidRDefault="001338B2" w:rsidP="009A234A">
      <w:pPr>
        <w:rPr>
          <w:rFonts w:ascii="Tahoma" w:hAnsi="Tahoma" w:cs="Tahoma"/>
          <w:bCs/>
          <w:sz w:val="20"/>
          <w:szCs w:val="20"/>
          <w:shd w:val="clear" w:color="auto" w:fill="FFFFFF"/>
        </w:rPr>
      </w:pPr>
    </w:p>
    <w:p w14:paraId="3F2A7AB3" w14:textId="6F2E5E5B" w:rsidR="00394ABE" w:rsidRDefault="009A234A" w:rsidP="009A234A">
      <w:pPr>
        <w:rPr>
          <w:rFonts w:ascii="Tahoma" w:hAnsi="Tahoma" w:cs="Tahoma"/>
          <w:bCs/>
          <w:sz w:val="20"/>
          <w:szCs w:val="20"/>
          <w:shd w:val="clear" w:color="auto" w:fill="FFFFFF"/>
        </w:rPr>
      </w:pPr>
      <w:r w:rsidRPr="00FA6014">
        <w:rPr>
          <w:rFonts w:ascii="Tahoma" w:hAnsi="Tahoma" w:cs="Tahoma"/>
          <w:bCs/>
          <w:sz w:val="20"/>
          <w:szCs w:val="20"/>
          <w:shd w:val="clear" w:color="auto" w:fill="FFFFFF"/>
        </w:rPr>
        <w:t xml:space="preserve">Having been offered a place, a deposit of </w:t>
      </w:r>
      <w:r w:rsidR="00394ABE">
        <w:rPr>
          <w:rFonts w:ascii="Tahoma" w:hAnsi="Tahoma" w:cs="Tahoma"/>
          <w:bCs/>
          <w:sz w:val="20"/>
          <w:szCs w:val="20"/>
          <w:shd w:val="clear" w:color="auto" w:fill="FFFFFF"/>
        </w:rPr>
        <w:t>10%</w:t>
      </w:r>
      <w:r w:rsidRPr="00FA6014">
        <w:rPr>
          <w:rFonts w:ascii="Tahoma" w:hAnsi="Tahoma" w:cs="Tahoma"/>
          <w:bCs/>
          <w:sz w:val="20"/>
          <w:szCs w:val="20"/>
          <w:shd w:val="clear" w:color="auto" w:fill="FFFFFF"/>
        </w:rPr>
        <w:t xml:space="preserve"> secures </w:t>
      </w:r>
      <w:r w:rsidR="00394ABE">
        <w:rPr>
          <w:rFonts w:ascii="Tahoma" w:hAnsi="Tahoma" w:cs="Tahoma"/>
          <w:bCs/>
          <w:sz w:val="20"/>
          <w:szCs w:val="20"/>
          <w:shd w:val="clear" w:color="auto" w:fill="FFFFFF"/>
        </w:rPr>
        <w:t>your</w:t>
      </w:r>
      <w:r w:rsidRPr="00FA6014">
        <w:rPr>
          <w:rFonts w:ascii="Tahoma" w:hAnsi="Tahoma" w:cs="Tahoma"/>
          <w:bCs/>
          <w:sz w:val="20"/>
          <w:szCs w:val="20"/>
          <w:shd w:val="clear" w:color="auto" w:fill="FFFFFF"/>
        </w:rPr>
        <w:t xml:space="preserve"> place. Th</w:t>
      </w:r>
      <w:r w:rsidR="00B97B2E">
        <w:rPr>
          <w:rFonts w:ascii="Tahoma" w:hAnsi="Tahoma" w:cs="Tahoma"/>
          <w:bCs/>
          <w:sz w:val="20"/>
          <w:szCs w:val="20"/>
          <w:shd w:val="clear" w:color="auto" w:fill="FFFFFF"/>
        </w:rPr>
        <w:t xml:space="preserve">ere are </w:t>
      </w:r>
      <w:r w:rsidR="001338B2">
        <w:rPr>
          <w:rFonts w:ascii="Tahoma" w:hAnsi="Tahoma" w:cs="Tahoma"/>
          <w:bCs/>
          <w:sz w:val="20"/>
          <w:szCs w:val="20"/>
          <w:shd w:val="clear" w:color="auto" w:fill="FFFFFF"/>
        </w:rPr>
        <w:t xml:space="preserve">then </w:t>
      </w:r>
      <w:r w:rsidR="00B97B2E">
        <w:rPr>
          <w:rFonts w:ascii="Tahoma" w:hAnsi="Tahoma" w:cs="Tahoma"/>
          <w:bCs/>
          <w:sz w:val="20"/>
          <w:szCs w:val="20"/>
          <w:shd w:val="clear" w:color="auto" w:fill="FFFFFF"/>
        </w:rPr>
        <w:t>two payment options for the remainder of the course fee</w:t>
      </w:r>
      <w:r w:rsidR="00394ABE">
        <w:rPr>
          <w:rFonts w:ascii="Tahoma" w:hAnsi="Tahoma" w:cs="Tahoma"/>
          <w:bCs/>
          <w:sz w:val="20"/>
          <w:szCs w:val="20"/>
          <w:shd w:val="clear" w:color="auto" w:fill="FFFFFF"/>
        </w:rPr>
        <w:t>:</w:t>
      </w:r>
      <w:r w:rsidR="00B97B2E">
        <w:rPr>
          <w:rFonts w:ascii="Tahoma" w:hAnsi="Tahoma" w:cs="Tahoma"/>
          <w:bCs/>
          <w:sz w:val="20"/>
          <w:szCs w:val="20"/>
          <w:shd w:val="clear" w:color="auto" w:fill="FFFFFF"/>
        </w:rPr>
        <w:t xml:space="preserve"> </w:t>
      </w:r>
    </w:p>
    <w:p w14:paraId="538EBEB8" w14:textId="1FDF4D18" w:rsidR="00394ABE" w:rsidRDefault="00394ABE" w:rsidP="009A234A">
      <w:pPr>
        <w:rPr>
          <w:rFonts w:ascii="Tahoma" w:hAnsi="Tahoma" w:cs="Tahoma"/>
          <w:bCs/>
          <w:sz w:val="20"/>
          <w:szCs w:val="20"/>
          <w:shd w:val="clear" w:color="auto" w:fill="FFFFFF"/>
        </w:rPr>
      </w:pPr>
      <w:r>
        <w:rPr>
          <w:rFonts w:ascii="Tahoma" w:hAnsi="Tahoma" w:cs="Tahoma"/>
          <w:bCs/>
          <w:sz w:val="20"/>
          <w:szCs w:val="20"/>
          <w:shd w:val="clear" w:color="auto" w:fill="FFFFFF"/>
        </w:rPr>
        <w:t>A</w:t>
      </w:r>
      <w:r w:rsidR="00B97B2E">
        <w:rPr>
          <w:rFonts w:ascii="Tahoma" w:hAnsi="Tahoma" w:cs="Tahoma"/>
          <w:bCs/>
          <w:sz w:val="20"/>
          <w:szCs w:val="20"/>
          <w:shd w:val="clear" w:color="auto" w:fill="FFFFFF"/>
        </w:rPr>
        <w:t xml:space="preserve">) </w:t>
      </w:r>
      <w:r>
        <w:rPr>
          <w:rFonts w:ascii="Tahoma" w:hAnsi="Tahoma" w:cs="Tahoma"/>
          <w:bCs/>
          <w:sz w:val="20"/>
          <w:szCs w:val="20"/>
          <w:shd w:val="clear" w:color="auto" w:fill="FFFFFF"/>
        </w:rPr>
        <w:t xml:space="preserve">10% deposit + remaining 90% </w:t>
      </w:r>
      <w:r w:rsidR="001338B2">
        <w:rPr>
          <w:rFonts w:ascii="Tahoma" w:hAnsi="Tahoma" w:cs="Tahoma"/>
          <w:bCs/>
          <w:sz w:val="20"/>
          <w:szCs w:val="20"/>
          <w:shd w:val="clear" w:color="auto" w:fill="FFFFFF"/>
        </w:rPr>
        <w:t>in one payment</w:t>
      </w:r>
      <w:r>
        <w:rPr>
          <w:rFonts w:ascii="Tahoma" w:hAnsi="Tahoma" w:cs="Tahoma"/>
          <w:bCs/>
          <w:sz w:val="20"/>
          <w:szCs w:val="20"/>
          <w:shd w:val="clear" w:color="auto" w:fill="FFFFFF"/>
        </w:rPr>
        <w:t xml:space="preserve"> </w:t>
      </w:r>
    </w:p>
    <w:p w14:paraId="3B614807" w14:textId="083F2367" w:rsidR="00B97B2E" w:rsidRDefault="00394ABE" w:rsidP="009A234A">
      <w:pPr>
        <w:rPr>
          <w:rFonts w:ascii="Tahoma" w:hAnsi="Tahoma" w:cs="Tahoma"/>
          <w:bCs/>
          <w:sz w:val="20"/>
          <w:szCs w:val="20"/>
          <w:shd w:val="clear" w:color="auto" w:fill="FFFFFF"/>
        </w:rPr>
      </w:pPr>
      <w:r>
        <w:rPr>
          <w:rFonts w:ascii="Tahoma" w:hAnsi="Tahoma" w:cs="Tahoma"/>
          <w:bCs/>
          <w:sz w:val="20"/>
          <w:szCs w:val="20"/>
          <w:shd w:val="clear" w:color="auto" w:fill="FFFFFF"/>
        </w:rPr>
        <w:t>B</w:t>
      </w:r>
      <w:r w:rsidR="00B97B2E">
        <w:rPr>
          <w:rFonts w:ascii="Tahoma" w:hAnsi="Tahoma" w:cs="Tahoma"/>
          <w:bCs/>
          <w:sz w:val="20"/>
          <w:szCs w:val="20"/>
          <w:shd w:val="clear" w:color="auto" w:fill="FFFFFF"/>
        </w:rPr>
        <w:t xml:space="preserve">) </w:t>
      </w:r>
      <w:r>
        <w:rPr>
          <w:rFonts w:ascii="Tahoma" w:hAnsi="Tahoma" w:cs="Tahoma"/>
          <w:bCs/>
          <w:sz w:val="20"/>
          <w:szCs w:val="20"/>
          <w:shd w:val="clear" w:color="auto" w:fill="FFFFFF"/>
        </w:rPr>
        <w:t xml:space="preserve">10% deposit + </w:t>
      </w:r>
      <w:r w:rsidR="00D74009">
        <w:rPr>
          <w:rFonts w:ascii="Tahoma" w:hAnsi="Tahoma" w:cs="Tahoma"/>
          <w:bCs/>
          <w:sz w:val="20"/>
          <w:szCs w:val="20"/>
          <w:shd w:val="clear" w:color="auto" w:fill="FFFFFF"/>
        </w:rPr>
        <w:t>9</w:t>
      </w:r>
      <w:r>
        <w:rPr>
          <w:rFonts w:ascii="Tahoma" w:hAnsi="Tahoma" w:cs="Tahoma"/>
          <w:bCs/>
          <w:sz w:val="20"/>
          <w:szCs w:val="20"/>
          <w:shd w:val="clear" w:color="auto" w:fill="FFFFFF"/>
        </w:rPr>
        <w:t xml:space="preserve"> x </w:t>
      </w:r>
      <w:r w:rsidR="00B97B2E">
        <w:rPr>
          <w:rFonts w:ascii="Tahoma" w:hAnsi="Tahoma" w:cs="Tahoma"/>
          <w:bCs/>
          <w:sz w:val="20"/>
          <w:szCs w:val="20"/>
          <w:shd w:val="clear" w:color="auto" w:fill="FFFFFF"/>
        </w:rPr>
        <w:t xml:space="preserve">instalments </w:t>
      </w:r>
      <w:r w:rsidR="00D67C29">
        <w:rPr>
          <w:rFonts w:ascii="Tahoma" w:hAnsi="Tahoma" w:cs="Tahoma"/>
          <w:bCs/>
          <w:sz w:val="20"/>
          <w:szCs w:val="20"/>
          <w:shd w:val="clear" w:color="auto" w:fill="FFFFFF"/>
        </w:rPr>
        <w:t xml:space="preserve">over the academic year </w:t>
      </w:r>
      <w:r w:rsidR="00126FA6">
        <w:rPr>
          <w:rFonts w:ascii="Tahoma" w:hAnsi="Tahoma" w:cs="Tahoma"/>
          <w:bCs/>
          <w:sz w:val="20"/>
          <w:szCs w:val="20"/>
          <w:shd w:val="clear" w:color="auto" w:fill="FFFFFF"/>
        </w:rPr>
        <w:t xml:space="preserve">(this option incurs a small extra charge) </w:t>
      </w:r>
    </w:p>
    <w:p w14:paraId="1A42E6B6" w14:textId="77777777" w:rsidR="0070334F" w:rsidRDefault="0070334F" w:rsidP="0070334F">
      <w:pPr>
        <w:rPr>
          <w:rFonts w:ascii="Tahoma" w:hAnsi="Tahoma" w:cs="Tahoma"/>
          <w:sz w:val="20"/>
          <w:szCs w:val="20"/>
        </w:rPr>
      </w:pPr>
    </w:p>
    <w:p w14:paraId="68E70194" w14:textId="77777777" w:rsidR="007A4B26" w:rsidRDefault="007A4B26" w:rsidP="007A4B26">
      <w:pPr>
        <w:rPr>
          <w:rFonts w:ascii="Tahoma" w:hAnsi="Tahoma" w:cs="Tahoma"/>
          <w:b/>
          <w:color w:val="0000FF"/>
          <w:sz w:val="32"/>
          <w:szCs w:val="32"/>
        </w:rPr>
      </w:pPr>
      <w:r>
        <w:rPr>
          <w:rFonts w:ascii="Tahoma" w:hAnsi="Tahoma" w:cs="Tahoma"/>
          <w:b/>
          <w:color w:val="0000FF"/>
          <w:sz w:val="32"/>
          <w:szCs w:val="32"/>
        </w:rPr>
        <w:t xml:space="preserve">How big will the group be? </w:t>
      </w:r>
    </w:p>
    <w:p w14:paraId="0134698E" w14:textId="13631DD3" w:rsidR="007A4B26" w:rsidRDefault="007A4B26" w:rsidP="007A4B26">
      <w:pPr>
        <w:rPr>
          <w:rFonts w:ascii="Tahoma" w:hAnsi="Tahoma" w:cs="Tahoma"/>
          <w:sz w:val="20"/>
          <w:szCs w:val="20"/>
        </w:rPr>
      </w:pPr>
      <w:r>
        <w:rPr>
          <w:rFonts w:ascii="Tahoma" w:hAnsi="Tahoma" w:cs="Tahoma"/>
          <w:sz w:val="20"/>
          <w:szCs w:val="20"/>
        </w:rPr>
        <w:t>The maximum group size is 1</w:t>
      </w:r>
      <w:r w:rsidR="00980FB1">
        <w:rPr>
          <w:rFonts w:ascii="Tahoma" w:hAnsi="Tahoma" w:cs="Tahoma"/>
          <w:sz w:val="20"/>
          <w:szCs w:val="20"/>
        </w:rPr>
        <w:t>8</w:t>
      </w:r>
      <w:r>
        <w:rPr>
          <w:rFonts w:ascii="Tahoma" w:hAnsi="Tahoma" w:cs="Tahoma"/>
          <w:sz w:val="20"/>
          <w:szCs w:val="20"/>
        </w:rPr>
        <w:t xml:space="preserve"> participants. </w:t>
      </w:r>
    </w:p>
    <w:p w14:paraId="50A420E2" w14:textId="77777777" w:rsidR="007A4B26" w:rsidRDefault="007A4B26" w:rsidP="007A4B26">
      <w:pPr>
        <w:rPr>
          <w:rFonts w:ascii="Tahoma" w:hAnsi="Tahoma" w:cs="Tahoma"/>
          <w:sz w:val="20"/>
          <w:szCs w:val="20"/>
        </w:rPr>
      </w:pPr>
    </w:p>
    <w:p w14:paraId="509F381B" w14:textId="5F0264CE" w:rsidR="00EF7691" w:rsidRPr="001B66A5" w:rsidRDefault="0070334F" w:rsidP="00014999">
      <w:pPr>
        <w:rPr>
          <w:rFonts w:ascii="Tahoma" w:hAnsi="Tahoma" w:cs="Tahoma"/>
          <w:b/>
          <w:color w:val="0000FF"/>
          <w:sz w:val="32"/>
          <w:szCs w:val="32"/>
        </w:rPr>
      </w:pPr>
      <w:r w:rsidRPr="00AD0972">
        <w:rPr>
          <w:rFonts w:ascii="Tahoma" w:hAnsi="Tahoma" w:cs="Tahoma"/>
          <w:b/>
          <w:color w:val="0000FF"/>
          <w:sz w:val="32"/>
          <w:szCs w:val="32"/>
        </w:rPr>
        <w:t xml:space="preserve">Do I need to be </w:t>
      </w:r>
      <w:r w:rsidR="005D154A">
        <w:rPr>
          <w:rFonts w:ascii="Tahoma" w:hAnsi="Tahoma" w:cs="Tahoma"/>
          <w:b/>
          <w:color w:val="0000FF"/>
          <w:sz w:val="32"/>
          <w:szCs w:val="32"/>
        </w:rPr>
        <w:t>counselling</w:t>
      </w:r>
      <w:r>
        <w:rPr>
          <w:rFonts w:ascii="Tahoma" w:hAnsi="Tahoma" w:cs="Tahoma"/>
          <w:b/>
          <w:color w:val="0000FF"/>
          <w:sz w:val="32"/>
          <w:szCs w:val="32"/>
        </w:rPr>
        <w:t xml:space="preserve"> under-16s during the </w:t>
      </w:r>
      <w:r w:rsidR="00692F9E">
        <w:rPr>
          <w:rFonts w:ascii="Tahoma" w:hAnsi="Tahoma" w:cs="Tahoma"/>
          <w:b/>
          <w:color w:val="0000FF"/>
          <w:sz w:val="32"/>
          <w:szCs w:val="32"/>
        </w:rPr>
        <w:t>training</w:t>
      </w:r>
      <w:r>
        <w:rPr>
          <w:rFonts w:ascii="Tahoma" w:hAnsi="Tahoma" w:cs="Tahoma"/>
          <w:b/>
          <w:color w:val="0000FF"/>
          <w:sz w:val="32"/>
          <w:szCs w:val="32"/>
        </w:rPr>
        <w:t xml:space="preserve">? </w:t>
      </w:r>
    </w:p>
    <w:p w14:paraId="73FE0D20" w14:textId="77777777" w:rsidR="001B66A5" w:rsidRDefault="001B66A5" w:rsidP="00014999">
      <w:pPr>
        <w:rPr>
          <w:rFonts w:ascii="Tahoma" w:hAnsi="Tahoma" w:cs="Tahoma"/>
          <w:sz w:val="20"/>
          <w:szCs w:val="20"/>
        </w:rPr>
      </w:pPr>
    </w:p>
    <w:p w14:paraId="0A3C4CCC" w14:textId="79E226F9" w:rsidR="00014999" w:rsidRPr="009E06CD" w:rsidRDefault="00014999" w:rsidP="00014999">
      <w:pPr>
        <w:rPr>
          <w:rFonts w:ascii="Tahoma" w:hAnsi="Tahoma" w:cs="Tahoma"/>
          <w:b/>
          <w:color w:val="0000FF"/>
          <w:sz w:val="20"/>
          <w:szCs w:val="20"/>
        </w:rPr>
      </w:pPr>
      <w:r>
        <w:rPr>
          <w:rFonts w:ascii="Tahoma" w:hAnsi="Tahoma" w:cs="Tahoma"/>
          <w:sz w:val="20"/>
          <w:szCs w:val="20"/>
        </w:rPr>
        <w:t>All</w:t>
      </w:r>
      <w:r w:rsidRPr="009E06CD">
        <w:rPr>
          <w:rFonts w:ascii="Tahoma" w:hAnsi="Tahoma" w:cs="Tahoma"/>
          <w:sz w:val="20"/>
          <w:szCs w:val="20"/>
        </w:rPr>
        <w:t xml:space="preserve"> participants will need to have completed a minimum of 50 hours of supervised </w:t>
      </w:r>
      <w:r w:rsidR="00F926BA">
        <w:rPr>
          <w:rFonts w:ascii="Tahoma" w:hAnsi="Tahoma" w:cs="Tahoma"/>
          <w:sz w:val="20"/>
          <w:szCs w:val="20"/>
        </w:rPr>
        <w:t xml:space="preserve">under-16s </w:t>
      </w:r>
      <w:r w:rsidRPr="009E06CD">
        <w:rPr>
          <w:rFonts w:ascii="Tahoma" w:hAnsi="Tahoma" w:cs="Tahoma"/>
          <w:sz w:val="20"/>
          <w:szCs w:val="20"/>
        </w:rPr>
        <w:t xml:space="preserve">client work, </w:t>
      </w:r>
      <w:proofErr w:type="gramStart"/>
      <w:r w:rsidRPr="009E06CD">
        <w:rPr>
          <w:rFonts w:ascii="Tahoma" w:hAnsi="Tahoma" w:cs="Tahoma"/>
          <w:sz w:val="20"/>
          <w:szCs w:val="20"/>
        </w:rPr>
        <w:t>in order to</w:t>
      </w:r>
      <w:proofErr w:type="gramEnd"/>
      <w:r w:rsidRPr="009E06CD">
        <w:rPr>
          <w:rFonts w:ascii="Tahoma" w:hAnsi="Tahoma" w:cs="Tahoma"/>
          <w:sz w:val="20"/>
          <w:szCs w:val="20"/>
        </w:rPr>
        <w:t xml:space="preserve"> undertake the Viva Assessment</w:t>
      </w:r>
      <w:r w:rsidR="00660426">
        <w:rPr>
          <w:rFonts w:ascii="Tahoma" w:hAnsi="Tahoma" w:cs="Tahoma"/>
          <w:sz w:val="20"/>
          <w:szCs w:val="20"/>
        </w:rPr>
        <w:t xml:space="preserve"> to complete and</w:t>
      </w:r>
      <w:r w:rsidR="00F926BA">
        <w:rPr>
          <w:rFonts w:ascii="Tahoma" w:hAnsi="Tahoma" w:cs="Tahoma"/>
          <w:sz w:val="20"/>
          <w:szCs w:val="20"/>
        </w:rPr>
        <w:t xml:space="preserve"> </w:t>
      </w:r>
      <w:r w:rsidR="005A607D">
        <w:rPr>
          <w:rFonts w:ascii="Tahoma" w:hAnsi="Tahoma" w:cs="Tahoma"/>
          <w:sz w:val="20"/>
          <w:szCs w:val="20"/>
        </w:rPr>
        <w:t>achieve</w:t>
      </w:r>
      <w:r w:rsidR="00A45F4A">
        <w:rPr>
          <w:rFonts w:ascii="Tahoma" w:hAnsi="Tahoma" w:cs="Tahoma"/>
          <w:sz w:val="20"/>
          <w:szCs w:val="20"/>
        </w:rPr>
        <w:t xml:space="preserve"> the QLS L7 Diploma. </w:t>
      </w:r>
    </w:p>
    <w:p w14:paraId="4C57A779" w14:textId="77777777" w:rsidR="00FA1122" w:rsidRDefault="00FA1122" w:rsidP="0070334F">
      <w:pPr>
        <w:rPr>
          <w:rFonts w:ascii="Tahoma" w:hAnsi="Tahoma" w:cs="Tahoma"/>
          <w:sz w:val="20"/>
          <w:szCs w:val="20"/>
        </w:rPr>
      </w:pPr>
    </w:p>
    <w:p w14:paraId="0865F0AE" w14:textId="104D4282" w:rsidR="00F83E7D" w:rsidRDefault="00FA1122" w:rsidP="0070334F">
      <w:pPr>
        <w:rPr>
          <w:rFonts w:ascii="Tahoma" w:hAnsi="Tahoma" w:cs="Tahoma"/>
          <w:sz w:val="20"/>
          <w:szCs w:val="20"/>
        </w:rPr>
      </w:pPr>
      <w:r>
        <w:rPr>
          <w:rFonts w:ascii="Tahoma" w:hAnsi="Tahoma" w:cs="Tahoma"/>
          <w:sz w:val="20"/>
          <w:szCs w:val="20"/>
        </w:rPr>
        <w:t>However, t</w:t>
      </w:r>
      <w:r w:rsidR="00014999">
        <w:rPr>
          <w:rFonts w:ascii="Tahoma" w:hAnsi="Tahoma" w:cs="Tahoma"/>
          <w:sz w:val="20"/>
          <w:szCs w:val="20"/>
        </w:rPr>
        <w:t xml:space="preserve">here is </w:t>
      </w:r>
      <w:r w:rsidR="008A345C">
        <w:rPr>
          <w:rFonts w:ascii="Tahoma" w:hAnsi="Tahoma" w:cs="Tahoma"/>
          <w:sz w:val="20"/>
          <w:szCs w:val="20"/>
        </w:rPr>
        <w:t>often a</w:t>
      </w:r>
      <w:r w:rsidR="00014999">
        <w:rPr>
          <w:rFonts w:ascii="Tahoma" w:hAnsi="Tahoma" w:cs="Tahoma"/>
          <w:sz w:val="20"/>
          <w:szCs w:val="20"/>
        </w:rPr>
        <w:t xml:space="preserve"> wide range of </w:t>
      </w:r>
      <w:r w:rsidR="008A345C">
        <w:rPr>
          <w:rFonts w:ascii="Tahoma" w:hAnsi="Tahoma" w:cs="Tahoma"/>
          <w:sz w:val="20"/>
          <w:szCs w:val="20"/>
        </w:rPr>
        <w:t>experience</w:t>
      </w:r>
      <w:r>
        <w:rPr>
          <w:rFonts w:ascii="Tahoma" w:hAnsi="Tahoma" w:cs="Tahoma"/>
          <w:sz w:val="20"/>
          <w:szCs w:val="20"/>
        </w:rPr>
        <w:t xml:space="preserve"> within the group</w:t>
      </w:r>
      <w:r w:rsidR="008A345C">
        <w:rPr>
          <w:rFonts w:ascii="Tahoma" w:hAnsi="Tahoma" w:cs="Tahoma"/>
          <w:sz w:val="20"/>
          <w:szCs w:val="20"/>
        </w:rPr>
        <w:t>, with</w:t>
      </w:r>
      <w:r w:rsidR="0070334F" w:rsidRPr="009E06CD">
        <w:rPr>
          <w:rFonts w:ascii="Tahoma" w:hAnsi="Tahoma" w:cs="Tahoma"/>
          <w:sz w:val="20"/>
          <w:szCs w:val="20"/>
        </w:rPr>
        <w:t xml:space="preserve"> </w:t>
      </w:r>
      <w:r w:rsidR="008A345C">
        <w:rPr>
          <w:rFonts w:ascii="Tahoma" w:hAnsi="Tahoma" w:cs="Tahoma"/>
          <w:sz w:val="20"/>
          <w:szCs w:val="20"/>
        </w:rPr>
        <w:t xml:space="preserve">some </w:t>
      </w:r>
      <w:r w:rsidR="0070334F" w:rsidRPr="009E06CD">
        <w:rPr>
          <w:rFonts w:ascii="Tahoma" w:hAnsi="Tahoma" w:cs="Tahoma"/>
          <w:sz w:val="20"/>
          <w:szCs w:val="20"/>
        </w:rPr>
        <w:t xml:space="preserve">people already </w:t>
      </w:r>
      <w:r w:rsidR="004C13CF">
        <w:rPr>
          <w:rFonts w:ascii="Tahoma" w:hAnsi="Tahoma" w:cs="Tahoma"/>
          <w:sz w:val="20"/>
          <w:szCs w:val="20"/>
        </w:rPr>
        <w:t xml:space="preserve">having </w:t>
      </w:r>
      <w:r w:rsidR="0070334F" w:rsidRPr="009E06CD">
        <w:rPr>
          <w:rFonts w:ascii="Tahoma" w:hAnsi="Tahoma" w:cs="Tahoma"/>
          <w:sz w:val="20"/>
          <w:szCs w:val="20"/>
        </w:rPr>
        <w:t>work</w:t>
      </w:r>
      <w:r w:rsidR="004C13CF">
        <w:rPr>
          <w:rFonts w:ascii="Tahoma" w:hAnsi="Tahoma" w:cs="Tahoma"/>
          <w:sz w:val="20"/>
          <w:szCs w:val="20"/>
        </w:rPr>
        <w:t>ed</w:t>
      </w:r>
      <w:r w:rsidR="0070334F" w:rsidRPr="009E06CD">
        <w:rPr>
          <w:rFonts w:ascii="Tahoma" w:hAnsi="Tahoma" w:cs="Tahoma"/>
          <w:sz w:val="20"/>
          <w:szCs w:val="20"/>
        </w:rPr>
        <w:t xml:space="preserve"> with </w:t>
      </w:r>
      <w:r w:rsidR="008A345C">
        <w:rPr>
          <w:rFonts w:ascii="Tahoma" w:hAnsi="Tahoma" w:cs="Tahoma"/>
          <w:sz w:val="20"/>
          <w:szCs w:val="20"/>
        </w:rPr>
        <w:t>CYP</w:t>
      </w:r>
      <w:r w:rsidR="004C13CF">
        <w:rPr>
          <w:rFonts w:ascii="Tahoma" w:hAnsi="Tahoma" w:cs="Tahoma"/>
          <w:sz w:val="20"/>
          <w:szCs w:val="20"/>
        </w:rPr>
        <w:t xml:space="preserve"> for years</w:t>
      </w:r>
      <w:r w:rsidR="0070334F" w:rsidRPr="009E06CD">
        <w:rPr>
          <w:rFonts w:ascii="Tahoma" w:hAnsi="Tahoma" w:cs="Tahoma"/>
          <w:sz w:val="20"/>
          <w:szCs w:val="20"/>
        </w:rPr>
        <w:t xml:space="preserve">, </w:t>
      </w:r>
      <w:r>
        <w:rPr>
          <w:rFonts w:ascii="Tahoma" w:hAnsi="Tahoma" w:cs="Tahoma"/>
          <w:sz w:val="20"/>
          <w:szCs w:val="20"/>
        </w:rPr>
        <w:t>and</w:t>
      </w:r>
      <w:r w:rsidR="00E81048">
        <w:rPr>
          <w:rFonts w:ascii="Tahoma" w:hAnsi="Tahoma" w:cs="Tahoma"/>
          <w:sz w:val="20"/>
          <w:szCs w:val="20"/>
        </w:rPr>
        <w:t xml:space="preserve"> others</w:t>
      </w:r>
      <w:r w:rsidR="0070334F">
        <w:rPr>
          <w:rFonts w:ascii="Tahoma" w:hAnsi="Tahoma" w:cs="Tahoma"/>
          <w:sz w:val="20"/>
          <w:szCs w:val="20"/>
        </w:rPr>
        <w:t xml:space="preserve"> </w:t>
      </w:r>
      <w:r w:rsidR="002A34EE">
        <w:rPr>
          <w:rFonts w:ascii="Tahoma" w:hAnsi="Tahoma" w:cs="Tahoma"/>
          <w:sz w:val="20"/>
          <w:szCs w:val="20"/>
        </w:rPr>
        <w:t xml:space="preserve">wanting to do the training before seeing any under-18s. </w:t>
      </w:r>
      <w:r w:rsidR="00CD729B">
        <w:rPr>
          <w:rFonts w:ascii="Tahoma" w:hAnsi="Tahoma" w:cs="Tahoma"/>
          <w:sz w:val="20"/>
          <w:szCs w:val="20"/>
        </w:rPr>
        <w:t xml:space="preserve">Although having some CYP counselling </w:t>
      </w:r>
      <w:r w:rsidR="00B40089">
        <w:rPr>
          <w:rFonts w:ascii="Tahoma" w:hAnsi="Tahoma" w:cs="Tahoma"/>
          <w:sz w:val="20"/>
          <w:szCs w:val="20"/>
        </w:rPr>
        <w:t xml:space="preserve">practice during the training </w:t>
      </w:r>
      <w:r w:rsidR="00962D4E">
        <w:rPr>
          <w:rFonts w:ascii="Tahoma" w:hAnsi="Tahoma" w:cs="Tahoma"/>
          <w:sz w:val="20"/>
          <w:szCs w:val="20"/>
        </w:rPr>
        <w:t xml:space="preserve">undoubtedly </w:t>
      </w:r>
      <w:r w:rsidR="00B40089">
        <w:rPr>
          <w:rFonts w:ascii="Tahoma" w:hAnsi="Tahoma" w:cs="Tahoma"/>
          <w:sz w:val="20"/>
          <w:szCs w:val="20"/>
        </w:rPr>
        <w:t xml:space="preserve">helps to relate </w:t>
      </w:r>
      <w:r w:rsidR="00962D4E">
        <w:rPr>
          <w:rFonts w:ascii="Tahoma" w:hAnsi="Tahoma" w:cs="Tahoma"/>
          <w:sz w:val="20"/>
          <w:szCs w:val="20"/>
        </w:rPr>
        <w:t xml:space="preserve">the </w:t>
      </w:r>
      <w:r w:rsidR="00B40089">
        <w:rPr>
          <w:rFonts w:ascii="Tahoma" w:hAnsi="Tahoma" w:cs="Tahoma"/>
          <w:sz w:val="20"/>
          <w:szCs w:val="20"/>
        </w:rPr>
        <w:t xml:space="preserve">theory to practice, </w:t>
      </w:r>
      <w:r w:rsidR="00962D4E">
        <w:rPr>
          <w:rFonts w:ascii="Tahoma" w:hAnsi="Tahoma" w:cs="Tahoma"/>
          <w:sz w:val="20"/>
          <w:szCs w:val="20"/>
        </w:rPr>
        <w:t xml:space="preserve">it is also possible for </w:t>
      </w:r>
      <w:r w:rsidR="00EF7691">
        <w:rPr>
          <w:rFonts w:ascii="Tahoma" w:hAnsi="Tahoma" w:cs="Tahoma"/>
          <w:sz w:val="20"/>
          <w:szCs w:val="20"/>
        </w:rPr>
        <w:t xml:space="preserve">someone </w:t>
      </w:r>
      <w:r w:rsidR="0070334F" w:rsidRPr="009E06CD">
        <w:rPr>
          <w:rFonts w:ascii="Tahoma" w:hAnsi="Tahoma" w:cs="Tahoma"/>
          <w:sz w:val="20"/>
          <w:szCs w:val="20"/>
        </w:rPr>
        <w:t xml:space="preserve">to complete the </w:t>
      </w:r>
      <w:r w:rsidR="00A703DB">
        <w:rPr>
          <w:rFonts w:ascii="Tahoma" w:hAnsi="Tahoma" w:cs="Tahoma"/>
          <w:sz w:val="20"/>
          <w:szCs w:val="20"/>
        </w:rPr>
        <w:t>t</w:t>
      </w:r>
      <w:r w:rsidR="00CD729B">
        <w:rPr>
          <w:rFonts w:ascii="Tahoma" w:hAnsi="Tahoma" w:cs="Tahoma"/>
          <w:sz w:val="20"/>
          <w:szCs w:val="20"/>
        </w:rPr>
        <w:t>raining weekends</w:t>
      </w:r>
      <w:r w:rsidR="0070334F" w:rsidRPr="009E06CD">
        <w:rPr>
          <w:rFonts w:ascii="Tahoma" w:hAnsi="Tahoma" w:cs="Tahoma"/>
          <w:sz w:val="20"/>
          <w:szCs w:val="20"/>
        </w:rPr>
        <w:t xml:space="preserve"> before beginning client work with under-16s. </w:t>
      </w:r>
      <w:r w:rsidR="00F83E7D">
        <w:rPr>
          <w:rFonts w:ascii="Tahoma" w:hAnsi="Tahoma" w:cs="Tahoma"/>
          <w:sz w:val="20"/>
          <w:szCs w:val="20"/>
        </w:rPr>
        <w:t xml:space="preserve">The element of the </w:t>
      </w:r>
      <w:r w:rsidR="007446C7">
        <w:rPr>
          <w:rFonts w:ascii="Tahoma" w:hAnsi="Tahoma" w:cs="Tahoma"/>
          <w:sz w:val="20"/>
          <w:szCs w:val="20"/>
        </w:rPr>
        <w:t>two</w:t>
      </w:r>
      <w:r w:rsidR="00F83E7D">
        <w:rPr>
          <w:rFonts w:ascii="Tahoma" w:hAnsi="Tahoma" w:cs="Tahoma"/>
          <w:sz w:val="20"/>
          <w:szCs w:val="20"/>
        </w:rPr>
        <w:t xml:space="preserve"> essays which says to: “</w:t>
      </w:r>
      <w:r w:rsidR="00F83E7D" w:rsidRPr="00D4633C">
        <w:rPr>
          <w:rFonts w:ascii="Tahoma" w:hAnsi="Tahoma" w:cs="Tahoma"/>
          <w:sz w:val="20"/>
          <w:szCs w:val="20"/>
        </w:rPr>
        <w:t>Illustrate with brief examples of counselling children and/or young people</w:t>
      </w:r>
      <w:r w:rsidR="00F83E7D">
        <w:rPr>
          <w:rFonts w:ascii="Tahoma" w:hAnsi="Tahoma" w:cs="Tahoma"/>
          <w:sz w:val="20"/>
          <w:szCs w:val="20"/>
        </w:rPr>
        <w:t>” may</w:t>
      </w:r>
      <w:r w:rsidR="00A45F4A">
        <w:rPr>
          <w:rFonts w:ascii="Tahoma" w:hAnsi="Tahoma" w:cs="Tahoma"/>
          <w:sz w:val="20"/>
          <w:szCs w:val="20"/>
        </w:rPr>
        <w:t>,</w:t>
      </w:r>
      <w:r w:rsidR="00F83E7D">
        <w:rPr>
          <w:rFonts w:ascii="Tahoma" w:hAnsi="Tahoma" w:cs="Tahoma"/>
          <w:sz w:val="20"/>
          <w:szCs w:val="20"/>
        </w:rPr>
        <w:t xml:space="preserve"> in this instance</w:t>
      </w:r>
      <w:r w:rsidR="00A45F4A">
        <w:rPr>
          <w:rFonts w:ascii="Tahoma" w:hAnsi="Tahoma" w:cs="Tahoma"/>
          <w:sz w:val="20"/>
          <w:szCs w:val="20"/>
        </w:rPr>
        <w:t>,</w:t>
      </w:r>
      <w:r w:rsidR="00F83E7D">
        <w:rPr>
          <w:rFonts w:ascii="Tahoma" w:hAnsi="Tahoma" w:cs="Tahoma"/>
          <w:sz w:val="20"/>
          <w:szCs w:val="20"/>
        </w:rPr>
        <w:t xml:space="preserve"> be answered hypothetically from reading, research</w:t>
      </w:r>
      <w:r w:rsidR="00F83E7D" w:rsidRPr="009E06CD">
        <w:rPr>
          <w:rFonts w:ascii="Tahoma" w:hAnsi="Tahoma" w:cs="Tahoma"/>
          <w:sz w:val="20"/>
          <w:szCs w:val="20"/>
        </w:rPr>
        <w:t xml:space="preserve"> </w:t>
      </w:r>
      <w:r w:rsidR="00F83E7D">
        <w:rPr>
          <w:rFonts w:ascii="Tahoma" w:hAnsi="Tahoma" w:cs="Tahoma"/>
          <w:sz w:val="20"/>
          <w:szCs w:val="20"/>
        </w:rPr>
        <w:t>and reflection.</w:t>
      </w:r>
    </w:p>
    <w:p w14:paraId="26074FEA" w14:textId="77777777" w:rsidR="0070334F" w:rsidRDefault="0070334F" w:rsidP="0070334F">
      <w:pPr>
        <w:rPr>
          <w:rFonts w:ascii="Tahoma" w:hAnsi="Tahoma" w:cs="Tahoma"/>
          <w:sz w:val="20"/>
          <w:szCs w:val="20"/>
        </w:rPr>
      </w:pPr>
    </w:p>
    <w:p w14:paraId="6009F065" w14:textId="77777777" w:rsidR="001B66A5" w:rsidRDefault="001B66A5" w:rsidP="00252E8D">
      <w:pPr>
        <w:rPr>
          <w:rFonts w:ascii="Tahoma" w:hAnsi="Tahoma" w:cs="Tahoma"/>
          <w:b/>
          <w:color w:val="0000FF"/>
          <w:sz w:val="32"/>
          <w:szCs w:val="32"/>
        </w:rPr>
      </w:pPr>
    </w:p>
    <w:p w14:paraId="6A0DCFEF" w14:textId="22D4FD66" w:rsidR="00252E8D" w:rsidRDefault="00252E8D" w:rsidP="00252E8D">
      <w:pPr>
        <w:rPr>
          <w:rFonts w:ascii="Tahoma" w:hAnsi="Tahoma" w:cs="Tahoma"/>
          <w:b/>
          <w:color w:val="0000FF"/>
          <w:sz w:val="32"/>
          <w:szCs w:val="32"/>
        </w:rPr>
      </w:pPr>
      <w:r>
        <w:rPr>
          <w:rFonts w:ascii="Tahoma" w:hAnsi="Tahoma" w:cs="Tahoma"/>
          <w:b/>
          <w:color w:val="0000FF"/>
          <w:sz w:val="32"/>
          <w:szCs w:val="32"/>
        </w:rPr>
        <w:lastRenderedPageBreak/>
        <w:t xml:space="preserve">Will I need to change my </w:t>
      </w:r>
      <w:proofErr w:type="gramStart"/>
      <w:r>
        <w:rPr>
          <w:rFonts w:ascii="Tahoma" w:hAnsi="Tahoma" w:cs="Tahoma"/>
          <w:b/>
          <w:color w:val="0000FF"/>
          <w:sz w:val="32"/>
          <w:szCs w:val="32"/>
        </w:rPr>
        <w:t>Supervisor</w:t>
      </w:r>
      <w:proofErr w:type="gramEnd"/>
      <w:r w:rsidRPr="0070334F">
        <w:rPr>
          <w:rFonts w:ascii="Tahoma" w:hAnsi="Tahoma" w:cs="Tahoma"/>
          <w:b/>
          <w:color w:val="0000FF"/>
          <w:sz w:val="32"/>
          <w:szCs w:val="32"/>
        </w:rPr>
        <w:t>?</w:t>
      </w:r>
    </w:p>
    <w:p w14:paraId="2EEEFCD6" w14:textId="77777777" w:rsidR="00252E8D" w:rsidRDefault="00252E8D" w:rsidP="00252E8D">
      <w:pPr>
        <w:rPr>
          <w:rFonts w:ascii="Tahoma" w:hAnsi="Tahoma" w:cs="Tahoma"/>
          <w:sz w:val="20"/>
          <w:szCs w:val="20"/>
        </w:rPr>
      </w:pPr>
      <w:r>
        <w:rPr>
          <w:rFonts w:ascii="Tahoma" w:hAnsi="Tahoma" w:cs="Tahoma"/>
          <w:sz w:val="20"/>
          <w:szCs w:val="20"/>
        </w:rPr>
        <w:t xml:space="preserve">If you are currently supervised by a </w:t>
      </w:r>
      <w:proofErr w:type="gramStart"/>
      <w:r>
        <w:rPr>
          <w:rFonts w:ascii="Tahoma" w:hAnsi="Tahoma" w:cs="Tahoma"/>
          <w:sz w:val="20"/>
          <w:szCs w:val="20"/>
        </w:rPr>
        <w:t>Supervisor</w:t>
      </w:r>
      <w:proofErr w:type="gramEnd"/>
      <w:r>
        <w:rPr>
          <w:rFonts w:ascii="Tahoma" w:hAnsi="Tahoma" w:cs="Tahoma"/>
          <w:sz w:val="20"/>
          <w:szCs w:val="20"/>
        </w:rPr>
        <w:t xml:space="preserve"> with relevant experience of supervising under-16 client work, then no. However, if you are not, then this is advisable during the course and essential for the Viva Voce assessment and Supervisor’s Report. </w:t>
      </w:r>
    </w:p>
    <w:p w14:paraId="6F492BDD" w14:textId="77777777" w:rsidR="00252E8D" w:rsidRDefault="00252E8D" w:rsidP="0070334F">
      <w:pPr>
        <w:rPr>
          <w:rFonts w:ascii="Tahoma" w:hAnsi="Tahoma" w:cs="Tahoma"/>
          <w:b/>
          <w:color w:val="0000FF"/>
          <w:sz w:val="32"/>
          <w:szCs w:val="32"/>
        </w:rPr>
      </w:pPr>
    </w:p>
    <w:p w14:paraId="01919BAE" w14:textId="21665EA2" w:rsidR="0070334F" w:rsidRDefault="0070334F" w:rsidP="0070334F">
      <w:pPr>
        <w:rPr>
          <w:rFonts w:ascii="Tahoma" w:hAnsi="Tahoma" w:cs="Tahoma"/>
          <w:b/>
          <w:color w:val="0000FF"/>
          <w:sz w:val="32"/>
          <w:szCs w:val="32"/>
        </w:rPr>
      </w:pPr>
      <w:r w:rsidRPr="00AD0972">
        <w:rPr>
          <w:rFonts w:ascii="Tahoma" w:hAnsi="Tahoma" w:cs="Tahoma"/>
          <w:b/>
          <w:color w:val="0000FF"/>
          <w:sz w:val="32"/>
          <w:szCs w:val="32"/>
        </w:rPr>
        <w:t>Do I need to be in</w:t>
      </w:r>
      <w:r w:rsidR="00C77968">
        <w:rPr>
          <w:rFonts w:ascii="Tahoma" w:hAnsi="Tahoma" w:cs="Tahoma"/>
          <w:b/>
          <w:color w:val="0000FF"/>
          <w:sz w:val="32"/>
          <w:szCs w:val="32"/>
        </w:rPr>
        <w:t xml:space="preserve"> personal</w:t>
      </w:r>
      <w:r w:rsidRPr="00AD0972">
        <w:rPr>
          <w:rFonts w:ascii="Tahoma" w:hAnsi="Tahoma" w:cs="Tahoma"/>
          <w:b/>
          <w:color w:val="0000FF"/>
          <w:sz w:val="32"/>
          <w:szCs w:val="32"/>
        </w:rPr>
        <w:t xml:space="preserve"> therapy during the </w:t>
      </w:r>
      <w:r w:rsidR="00692F9E">
        <w:rPr>
          <w:rFonts w:ascii="Tahoma" w:hAnsi="Tahoma" w:cs="Tahoma"/>
          <w:b/>
          <w:color w:val="0000FF"/>
          <w:sz w:val="32"/>
          <w:szCs w:val="32"/>
        </w:rPr>
        <w:t>training</w:t>
      </w:r>
      <w:r w:rsidRPr="00AD0972">
        <w:rPr>
          <w:rFonts w:ascii="Tahoma" w:hAnsi="Tahoma" w:cs="Tahoma"/>
          <w:b/>
          <w:color w:val="0000FF"/>
          <w:sz w:val="32"/>
          <w:szCs w:val="32"/>
        </w:rPr>
        <w:t xml:space="preserve">? </w:t>
      </w:r>
    </w:p>
    <w:p w14:paraId="4A0E0341" w14:textId="77777777" w:rsidR="00692F9E" w:rsidRDefault="0070334F" w:rsidP="0070334F">
      <w:pPr>
        <w:rPr>
          <w:rFonts w:ascii="Tahoma" w:hAnsi="Tahoma" w:cs="Tahoma"/>
          <w:sz w:val="20"/>
          <w:szCs w:val="20"/>
        </w:rPr>
      </w:pPr>
      <w:r w:rsidRPr="00AD0972">
        <w:rPr>
          <w:rFonts w:ascii="Tahoma" w:hAnsi="Tahoma" w:cs="Tahoma"/>
          <w:sz w:val="20"/>
          <w:szCs w:val="20"/>
        </w:rPr>
        <w:t>No</w:t>
      </w:r>
      <w:r w:rsidR="00692F9E">
        <w:rPr>
          <w:rFonts w:ascii="Tahoma" w:hAnsi="Tahoma" w:cs="Tahoma"/>
          <w:sz w:val="20"/>
          <w:szCs w:val="20"/>
        </w:rPr>
        <w:t>, unless you</w:t>
      </w:r>
      <w:r w:rsidR="00B76644">
        <w:rPr>
          <w:rFonts w:ascii="Tahoma" w:hAnsi="Tahoma" w:cs="Tahoma"/>
          <w:sz w:val="20"/>
          <w:szCs w:val="20"/>
        </w:rPr>
        <w:t xml:space="preserve"> have never undertaken personal therapy because your </w:t>
      </w:r>
      <w:r w:rsidR="00692F9E">
        <w:rPr>
          <w:rFonts w:ascii="Tahoma" w:hAnsi="Tahoma" w:cs="Tahoma"/>
          <w:sz w:val="20"/>
          <w:szCs w:val="20"/>
        </w:rPr>
        <w:t xml:space="preserve">basic Diploma training did not require </w:t>
      </w:r>
      <w:r w:rsidR="00B76644">
        <w:rPr>
          <w:rFonts w:ascii="Tahoma" w:hAnsi="Tahoma" w:cs="Tahoma"/>
          <w:sz w:val="20"/>
          <w:szCs w:val="20"/>
        </w:rPr>
        <w:t>it. In this instance, we would discuss this as a necessary requirement for successful completion of this training.</w:t>
      </w:r>
    </w:p>
    <w:p w14:paraId="169FB26D" w14:textId="77777777" w:rsidR="00F83E7D" w:rsidRDefault="00F83E7D" w:rsidP="0070334F">
      <w:pPr>
        <w:rPr>
          <w:rFonts w:ascii="Tahoma" w:hAnsi="Tahoma" w:cs="Tahoma"/>
          <w:sz w:val="20"/>
          <w:szCs w:val="20"/>
        </w:rPr>
      </w:pPr>
    </w:p>
    <w:p w14:paraId="078CCE6D" w14:textId="166A6935" w:rsidR="0070334F" w:rsidRDefault="00692F9E" w:rsidP="0070334F">
      <w:pPr>
        <w:rPr>
          <w:rFonts w:ascii="Tahoma" w:hAnsi="Tahoma" w:cs="Tahoma"/>
          <w:sz w:val="20"/>
          <w:szCs w:val="20"/>
        </w:rPr>
      </w:pPr>
      <w:r>
        <w:rPr>
          <w:rFonts w:ascii="Tahoma" w:hAnsi="Tahoma" w:cs="Tahoma"/>
          <w:sz w:val="20"/>
          <w:szCs w:val="20"/>
        </w:rPr>
        <w:t xml:space="preserve">Otherwise, </w:t>
      </w:r>
      <w:r w:rsidR="0070334F">
        <w:rPr>
          <w:rFonts w:ascii="Tahoma" w:hAnsi="Tahoma" w:cs="Tahoma"/>
          <w:sz w:val="20"/>
          <w:szCs w:val="20"/>
        </w:rPr>
        <w:t>as</w:t>
      </w:r>
      <w:r w:rsidR="0070334F" w:rsidRPr="00AD0972">
        <w:rPr>
          <w:rFonts w:ascii="Tahoma" w:hAnsi="Tahoma" w:cs="Tahoma"/>
          <w:sz w:val="20"/>
          <w:szCs w:val="20"/>
        </w:rPr>
        <w:t xml:space="preserve"> </w:t>
      </w:r>
      <w:r w:rsidR="0070334F">
        <w:rPr>
          <w:rFonts w:ascii="Tahoma" w:hAnsi="Tahoma" w:cs="Tahoma"/>
          <w:sz w:val="20"/>
          <w:szCs w:val="20"/>
        </w:rPr>
        <w:t xml:space="preserve">for </w:t>
      </w:r>
      <w:r w:rsidR="0070334F" w:rsidRPr="00AD0972">
        <w:rPr>
          <w:rFonts w:ascii="Tahoma" w:hAnsi="Tahoma" w:cs="Tahoma"/>
          <w:sz w:val="20"/>
          <w:szCs w:val="20"/>
        </w:rPr>
        <w:t>all qualified, practising therapists, it is important to have th</w:t>
      </w:r>
      <w:r w:rsidR="00B76644">
        <w:rPr>
          <w:rFonts w:ascii="Tahoma" w:hAnsi="Tahoma" w:cs="Tahoma"/>
          <w:sz w:val="20"/>
          <w:szCs w:val="20"/>
        </w:rPr>
        <w:t>erapy as an</w:t>
      </w:r>
      <w:r w:rsidR="0070334F" w:rsidRPr="00AD0972">
        <w:rPr>
          <w:rFonts w:ascii="Tahoma" w:hAnsi="Tahoma" w:cs="Tahoma"/>
          <w:sz w:val="20"/>
          <w:szCs w:val="20"/>
        </w:rPr>
        <w:t xml:space="preserve"> </w:t>
      </w:r>
      <w:r w:rsidR="0070334F">
        <w:rPr>
          <w:rFonts w:ascii="Tahoma" w:hAnsi="Tahoma" w:cs="Tahoma"/>
          <w:sz w:val="20"/>
          <w:szCs w:val="20"/>
        </w:rPr>
        <w:t xml:space="preserve">available </w:t>
      </w:r>
      <w:r w:rsidR="0070334F" w:rsidRPr="00AD0972">
        <w:rPr>
          <w:rFonts w:ascii="Tahoma" w:hAnsi="Tahoma" w:cs="Tahoma"/>
          <w:sz w:val="20"/>
          <w:szCs w:val="20"/>
        </w:rPr>
        <w:t xml:space="preserve">possibility. </w:t>
      </w:r>
      <w:r w:rsidR="0070334F">
        <w:rPr>
          <w:rFonts w:ascii="Tahoma" w:hAnsi="Tahoma" w:cs="Tahoma"/>
          <w:sz w:val="20"/>
          <w:szCs w:val="20"/>
        </w:rPr>
        <w:t>Like</w:t>
      </w:r>
      <w:r w:rsidR="0070334F" w:rsidRPr="00AD0972">
        <w:rPr>
          <w:rFonts w:ascii="Tahoma" w:hAnsi="Tahoma" w:cs="Tahoma"/>
          <w:sz w:val="20"/>
          <w:szCs w:val="20"/>
        </w:rPr>
        <w:t xml:space="preserve"> </w:t>
      </w:r>
      <w:r w:rsidR="000D2D97">
        <w:rPr>
          <w:rFonts w:ascii="Tahoma" w:hAnsi="Tahoma" w:cs="Tahoma"/>
          <w:sz w:val="20"/>
          <w:szCs w:val="20"/>
        </w:rPr>
        <w:t xml:space="preserve">in </w:t>
      </w:r>
      <w:r w:rsidR="0070334F" w:rsidRPr="00AD0972">
        <w:rPr>
          <w:rFonts w:ascii="Tahoma" w:hAnsi="Tahoma" w:cs="Tahoma"/>
          <w:sz w:val="20"/>
          <w:szCs w:val="20"/>
        </w:rPr>
        <w:t xml:space="preserve">all </w:t>
      </w:r>
      <w:r w:rsidR="000D2D97">
        <w:rPr>
          <w:rFonts w:ascii="Tahoma" w:hAnsi="Tahoma" w:cs="Tahoma"/>
          <w:sz w:val="20"/>
          <w:szCs w:val="20"/>
        </w:rPr>
        <w:t>therapy</w:t>
      </w:r>
      <w:r w:rsidR="0070334F" w:rsidRPr="00AD0972">
        <w:rPr>
          <w:rFonts w:ascii="Tahoma" w:hAnsi="Tahoma" w:cs="Tahoma"/>
          <w:sz w:val="20"/>
          <w:szCs w:val="20"/>
        </w:rPr>
        <w:t xml:space="preserve"> training, content themes, group participation and the assessment processes</w:t>
      </w:r>
      <w:r w:rsidR="0070334F">
        <w:rPr>
          <w:rFonts w:ascii="Tahoma" w:hAnsi="Tahoma" w:cs="Tahoma"/>
          <w:sz w:val="20"/>
          <w:szCs w:val="20"/>
        </w:rPr>
        <w:t xml:space="preserve">, </w:t>
      </w:r>
      <w:r w:rsidR="0070334F" w:rsidRPr="00AD0972">
        <w:rPr>
          <w:rFonts w:ascii="Tahoma" w:hAnsi="Tahoma" w:cs="Tahoma"/>
          <w:sz w:val="20"/>
          <w:szCs w:val="20"/>
        </w:rPr>
        <w:t>may</w:t>
      </w:r>
      <w:r w:rsidR="0070334F">
        <w:rPr>
          <w:rFonts w:ascii="Tahoma" w:hAnsi="Tahoma" w:cs="Tahoma"/>
          <w:sz w:val="20"/>
          <w:szCs w:val="20"/>
        </w:rPr>
        <w:t xml:space="preserve"> at any point</w:t>
      </w:r>
      <w:r w:rsidR="0070334F" w:rsidRPr="00AD0972">
        <w:rPr>
          <w:rFonts w:ascii="Tahoma" w:hAnsi="Tahoma" w:cs="Tahoma"/>
          <w:sz w:val="20"/>
          <w:szCs w:val="20"/>
        </w:rPr>
        <w:t xml:space="preserve"> </w:t>
      </w:r>
      <w:r w:rsidR="000D2D97">
        <w:rPr>
          <w:rFonts w:ascii="Tahoma" w:hAnsi="Tahoma" w:cs="Tahoma"/>
          <w:sz w:val="20"/>
          <w:szCs w:val="20"/>
        </w:rPr>
        <w:t>trigger material from o</w:t>
      </w:r>
      <w:r w:rsidR="0070334F" w:rsidRPr="00AD0972">
        <w:rPr>
          <w:rFonts w:ascii="Tahoma" w:hAnsi="Tahoma" w:cs="Tahoma"/>
          <w:sz w:val="20"/>
          <w:szCs w:val="20"/>
        </w:rPr>
        <w:t xml:space="preserve">ur own personal </w:t>
      </w:r>
      <w:r w:rsidR="000D2D97">
        <w:rPr>
          <w:rFonts w:ascii="Tahoma" w:hAnsi="Tahoma" w:cs="Tahoma"/>
          <w:sz w:val="20"/>
          <w:szCs w:val="20"/>
        </w:rPr>
        <w:t xml:space="preserve">history. Having the option to </w:t>
      </w:r>
      <w:r w:rsidR="0070334F" w:rsidRPr="00AD0972">
        <w:rPr>
          <w:rFonts w:ascii="Tahoma" w:hAnsi="Tahoma" w:cs="Tahoma"/>
          <w:sz w:val="20"/>
          <w:szCs w:val="20"/>
        </w:rPr>
        <w:t xml:space="preserve">‘take it to therapy’ </w:t>
      </w:r>
      <w:r w:rsidR="000D2D97">
        <w:rPr>
          <w:rFonts w:ascii="Tahoma" w:hAnsi="Tahoma" w:cs="Tahoma"/>
          <w:sz w:val="20"/>
          <w:szCs w:val="20"/>
        </w:rPr>
        <w:t xml:space="preserve">supports </w:t>
      </w:r>
      <w:r w:rsidR="0070334F" w:rsidRPr="00AD0972">
        <w:rPr>
          <w:rFonts w:ascii="Tahoma" w:hAnsi="Tahoma" w:cs="Tahoma"/>
          <w:sz w:val="20"/>
          <w:szCs w:val="20"/>
        </w:rPr>
        <w:t>our own personal processing</w:t>
      </w:r>
      <w:r w:rsidR="000D2D97">
        <w:rPr>
          <w:rFonts w:ascii="Tahoma" w:hAnsi="Tahoma" w:cs="Tahoma"/>
          <w:sz w:val="20"/>
          <w:szCs w:val="20"/>
        </w:rPr>
        <w:t>, well-being</w:t>
      </w:r>
      <w:r w:rsidR="0070334F" w:rsidRPr="00AD0972">
        <w:rPr>
          <w:rFonts w:ascii="Tahoma" w:hAnsi="Tahoma" w:cs="Tahoma"/>
          <w:sz w:val="20"/>
          <w:szCs w:val="20"/>
        </w:rPr>
        <w:t xml:space="preserve"> and development</w:t>
      </w:r>
      <w:r w:rsidR="000D2D97">
        <w:rPr>
          <w:rFonts w:ascii="Tahoma" w:hAnsi="Tahoma" w:cs="Tahoma"/>
          <w:sz w:val="20"/>
          <w:szCs w:val="20"/>
        </w:rPr>
        <w:t xml:space="preserve"> and ethical good practice in the best interests of our clients. </w:t>
      </w:r>
      <w:r w:rsidR="0070334F" w:rsidRPr="00AD0972">
        <w:rPr>
          <w:rFonts w:ascii="Tahoma" w:hAnsi="Tahoma" w:cs="Tahoma"/>
          <w:sz w:val="20"/>
          <w:szCs w:val="20"/>
        </w:rPr>
        <w:t xml:space="preserve"> </w:t>
      </w:r>
    </w:p>
    <w:p w14:paraId="3FD7E25F" w14:textId="77777777" w:rsidR="0070334F" w:rsidRDefault="0070334F" w:rsidP="0070334F">
      <w:pPr>
        <w:rPr>
          <w:rFonts w:ascii="Tahoma" w:hAnsi="Tahoma" w:cs="Tahoma"/>
          <w:b/>
          <w:color w:val="0000FF"/>
          <w:sz w:val="32"/>
          <w:szCs w:val="32"/>
        </w:rPr>
      </w:pPr>
    </w:p>
    <w:p w14:paraId="553C7D46" w14:textId="77777777" w:rsidR="00252E8D" w:rsidRPr="0070334F" w:rsidRDefault="00252E8D" w:rsidP="00252E8D">
      <w:pPr>
        <w:shd w:val="clear" w:color="auto" w:fill="FFFFFF"/>
        <w:rPr>
          <w:rFonts w:ascii="Tahoma" w:hAnsi="Tahoma" w:cs="Tahoma"/>
          <w:b/>
          <w:bCs/>
          <w:color w:val="0000FF"/>
          <w:sz w:val="32"/>
          <w:szCs w:val="32"/>
          <w:lang w:eastAsia="en-GB"/>
        </w:rPr>
      </w:pPr>
      <w:r w:rsidRPr="0070334F">
        <w:rPr>
          <w:rFonts w:ascii="Tahoma" w:hAnsi="Tahoma" w:cs="Tahoma"/>
          <w:b/>
          <w:bCs/>
          <w:color w:val="0000FF"/>
          <w:sz w:val="32"/>
          <w:szCs w:val="32"/>
          <w:lang w:eastAsia="en-GB"/>
        </w:rPr>
        <w:t xml:space="preserve">What does a typical training weekend look like? </w:t>
      </w:r>
    </w:p>
    <w:p w14:paraId="0C9EC2D2" w14:textId="77777777" w:rsidR="00252E8D" w:rsidRPr="00241892" w:rsidRDefault="00252E8D" w:rsidP="00252E8D">
      <w:pPr>
        <w:shd w:val="clear" w:color="auto" w:fill="FFFFFF"/>
        <w:rPr>
          <w:rFonts w:ascii="Helvetica" w:hAnsi="Helvetica"/>
          <w:lang w:eastAsia="en-GB"/>
        </w:rPr>
      </w:pPr>
      <w:r w:rsidRPr="00FA6014">
        <w:rPr>
          <w:rFonts w:ascii="Helvetica" w:hAnsi="Helvetica"/>
          <w:b/>
          <w:bCs/>
          <w:lang w:eastAsia="en-GB"/>
        </w:rPr>
        <w:t>E</w:t>
      </w:r>
      <w:r w:rsidRPr="00241892">
        <w:rPr>
          <w:rFonts w:ascii="Helvetica" w:hAnsi="Helvetica"/>
          <w:b/>
          <w:bCs/>
          <w:lang w:eastAsia="en-GB"/>
        </w:rPr>
        <w:t xml:space="preserve">xample of </w:t>
      </w:r>
      <w:r w:rsidRPr="00241892">
        <w:rPr>
          <w:rFonts w:ascii="Helvetica" w:hAnsi="Helvetica"/>
          <w:b/>
          <w:bCs/>
          <w:u w:val="single"/>
          <w:lang w:eastAsia="en-GB"/>
        </w:rPr>
        <w:t>weekend 8</w:t>
      </w:r>
      <w:r w:rsidRPr="00FA6014">
        <w:rPr>
          <w:rFonts w:ascii="Helvetica" w:hAnsi="Helvetica"/>
          <w:b/>
          <w:bCs/>
          <w:u w:val="single"/>
          <w:lang w:eastAsia="en-GB"/>
        </w:rPr>
        <w:t>:</w:t>
      </w:r>
      <w:r w:rsidRPr="00241892">
        <w:rPr>
          <w:rFonts w:ascii="Helvetica" w:hAnsi="Helvetica"/>
          <w:b/>
          <w:bCs/>
          <w:u w:val="single"/>
          <w:lang w:eastAsia="en-GB"/>
        </w:rPr>
        <w:t> </w:t>
      </w:r>
      <w:r w:rsidRPr="00FA6014">
        <w:rPr>
          <w:rFonts w:ascii="Helvetica" w:hAnsi="Helvetica"/>
          <w:b/>
          <w:bCs/>
          <w:u w:val="single"/>
          <w:lang w:eastAsia="en-GB"/>
        </w:rPr>
        <w:t>w</w:t>
      </w:r>
      <w:r w:rsidRPr="00241892">
        <w:rPr>
          <w:rFonts w:ascii="Helvetica" w:hAnsi="Helvetica"/>
          <w:b/>
          <w:bCs/>
          <w:u w:val="single"/>
          <w:lang w:eastAsia="en-GB"/>
        </w:rPr>
        <w:t>orking with risk</w:t>
      </w:r>
    </w:p>
    <w:p w14:paraId="518F76C0" w14:textId="782A9443" w:rsidR="00816506" w:rsidRDefault="00252E8D" w:rsidP="00816506">
      <w:pPr>
        <w:rPr>
          <w:rFonts w:ascii="Tahoma" w:hAnsi="Tahoma" w:cs="Tahoma"/>
          <w:sz w:val="20"/>
          <w:szCs w:val="20"/>
        </w:rPr>
      </w:pPr>
      <w:r w:rsidRPr="00241892">
        <w:rPr>
          <w:rFonts w:ascii="Tahoma" w:hAnsi="Tahoma" w:cs="Tahoma"/>
          <w:bCs/>
          <w:sz w:val="20"/>
          <w:szCs w:val="20"/>
          <w:lang w:eastAsia="en-GB"/>
        </w:rPr>
        <w:t>Each day includes 6 hours' training, lunch and two shorter breaks, the length of which are negotiated by each group, along with start times.</w:t>
      </w:r>
      <w:r w:rsidR="00816506">
        <w:rPr>
          <w:rFonts w:ascii="Tahoma" w:hAnsi="Tahoma" w:cs="Tahoma"/>
          <w:bCs/>
          <w:sz w:val="20"/>
          <w:szCs w:val="20"/>
          <w:lang w:eastAsia="en-GB"/>
        </w:rPr>
        <w:t xml:space="preserve"> </w:t>
      </w:r>
      <w:r w:rsidR="00816506">
        <w:rPr>
          <w:rFonts w:ascii="Tahoma" w:hAnsi="Tahoma" w:cs="Tahoma"/>
          <w:sz w:val="20"/>
          <w:szCs w:val="20"/>
        </w:rPr>
        <w:t xml:space="preserve">The training style is inclusive, engaging and clearly structured. Flexibility and responsiveness to individual and group needs are always retained as central to the process.   </w:t>
      </w:r>
    </w:p>
    <w:p w14:paraId="64418455" w14:textId="77777777" w:rsidR="00252E8D" w:rsidRPr="001F0223" w:rsidRDefault="00252E8D" w:rsidP="00252E8D">
      <w:pPr>
        <w:rPr>
          <w:rFonts w:ascii="Tahoma" w:hAnsi="Tahoma" w:cs="Tahoma"/>
          <w:sz w:val="20"/>
          <w:szCs w:val="20"/>
        </w:rPr>
      </w:pPr>
    </w:p>
    <w:p w14:paraId="407E8BD8" w14:textId="77777777" w:rsidR="00252E8D" w:rsidRDefault="00252E8D" w:rsidP="00252E8D">
      <w:pPr>
        <w:autoSpaceDE w:val="0"/>
        <w:autoSpaceDN w:val="0"/>
        <w:adjustRightInd w:val="0"/>
        <w:spacing w:after="200" w:line="276" w:lineRule="auto"/>
        <w:rPr>
          <w:rFonts w:ascii="Tahoma" w:eastAsia="Calibri" w:hAnsi="Tahoma" w:cs="Tahoma"/>
          <w:sz w:val="20"/>
          <w:szCs w:val="20"/>
        </w:rPr>
      </w:pPr>
      <w:r w:rsidRPr="006A4F66">
        <w:rPr>
          <w:rFonts w:ascii="Tahoma" w:eastAsia="Calibri" w:hAnsi="Tahoma" w:cs="Tahoma"/>
          <w:sz w:val="20"/>
          <w:szCs w:val="20"/>
        </w:rPr>
        <w:t xml:space="preserve">Information is shared in different ways: PowerPoint, online video material and </w:t>
      </w:r>
      <w:r>
        <w:rPr>
          <w:rFonts w:ascii="Tahoma" w:eastAsia="Calibri" w:hAnsi="Tahoma" w:cs="Tahoma"/>
          <w:sz w:val="20"/>
          <w:szCs w:val="20"/>
        </w:rPr>
        <w:t xml:space="preserve">various </w:t>
      </w:r>
      <w:r w:rsidRPr="006A4F66">
        <w:rPr>
          <w:rFonts w:ascii="Tahoma" w:eastAsia="Calibri" w:hAnsi="Tahoma" w:cs="Tahoma"/>
          <w:sz w:val="20"/>
          <w:szCs w:val="20"/>
        </w:rPr>
        <w:t xml:space="preserve">written resources etc. Learning takes place through discussion, </w:t>
      </w:r>
      <w:proofErr w:type="gramStart"/>
      <w:r w:rsidRPr="006A4F66">
        <w:rPr>
          <w:rFonts w:ascii="Tahoma" w:eastAsia="Calibri" w:hAnsi="Tahoma" w:cs="Tahoma"/>
          <w:sz w:val="20"/>
          <w:szCs w:val="20"/>
        </w:rPr>
        <w:t>exploration</w:t>
      </w:r>
      <w:proofErr w:type="gramEnd"/>
      <w:r w:rsidRPr="006A4F66">
        <w:rPr>
          <w:rFonts w:ascii="Tahoma" w:eastAsia="Calibri" w:hAnsi="Tahoma" w:cs="Tahoma"/>
          <w:sz w:val="20"/>
          <w:szCs w:val="20"/>
        </w:rPr>
        <w:t xml:space="preserve"> and experiential activities - in the whole group, in pairs and in small groups. Interventions are shared by the tutor and within the group and sometimes undertaken/experienced directly. Where relevant and possible, a safe opportunity to connect at a personal level with a theme is provided </w:t>
      </w:r>
      <w:proofErr w:type="gramStart"/>
      <w:r w:rsidRPr="006A4F66">
        <w:rPr>
          <w:rFonts w:ascii="Tahoma" w:eastAsia="Calibri" w:hAnsi="Tahoma" w:cs="Tahoma"/>
          <w:sz w:val="20"/>
          <w:szCs w:val="20"/>
        </w:rPr>
        <w:t>e.g.</w:t>
      </w:r>
      <w:proofErr w:type="gramEnd"/>
      <w:r w:rsidRPr="006A4F66">
        <w:rPr>
          <w:rFonts w:ascii="Tahoma" w:eastAsia="Calibri" w:hAnsi="Tahoma" w:cs="Tahoma"/>
          <w:sz w:val="20"/>
          <w:szCs w:val="20"/>
        </w:rPr>
        <w:t xml:space="preserve"> when exploring</w:t>
      </w:r>
      <w:r>
        <w:rPr>
          <w:rFonts w:ascii="Tahoma" w:eastAsia="Calibri" w:hAnsi="Tahoma" w:cs="Tahoma"/>
          <w:sz w:val="20"/>
          <w:szCs w:val="20"/>
        </w:rPr>
        <w:t xml:space="preserve"> eating disorders and</w:t>
      </w:r>
      <w:r w:rsidRPr="006A4F66">
        <w:rPr>
          <w:rFonts w:ascii="Tahoma" w:eastAsia="Calibri" w:hAnsi="Tahoma" w:cs="Tahoma"/>
          <w:sz w:val="20"/>
          <w:szCs w:val="20"/>
        </w:rPr>
        <w:t xml:space="preserve"> body image, </w:t>
      </w:r>
      <w:r>
        <w:rPr>
          <w:rFonts w:ascii="Tahoma" w:eastAsia="Calibri" w:hAnsi="Tahoma" w:cs="Tahoma"/>
          <w:sz w:val="20"/>
          <w:szCs w:val="20"/>
        </w:rPr>
        <w:t>participants speak</w:t>
      </w:r>
      <w:r w:rsidRPr="006A4F66">
        <w:rPr>
          <w:rFonts w:ascii="Tahoma" w:eastAsia="Calibri" w:hAnsi="Tahoma" w:cs="Tahoma"/>
          <w:sz w:val="20"/>
          <w:szCs w:val="20"/>
        </w:rPr>
        <w:t xml:space="preserve"> in pairs about ‘How I feel about my own body</w:t>
      </w:r>
      <w:r>
        <w:rPr>
          <w:rFonts w:ascii="Tahoma" w:eastAsia="Calibri" w:hAnsi="Tahoma" w:cs="Tahoma"/>
          <w:sz w:val="20"/>
          <w:szCs w:val="20"/>
        </w:rPr>
        <w:t xml:space="preserve">”. When exploring ‘loss’ or ‘youth culture’, time is taken to reconnect with our own childhood experiences. These ‘live’ and </w:t>
      </w:r>
      <w:proofErr w:type="spellStart"/>
      <w:r>
        <w:rPr>
          <w:rFonts w:ascii="Tahoma" w:eastAsia="Calibri" w:hAnsi="Tahoma" w:cs="Tahoma"/>
          <w:sz w:val="20"/>
          <w:szCs w:val="20"/>
        </w:rPr>
        <w:t>contactful</w:t>
      </w:r>
      <w:proofErr w:type="spellEnd"/>
      <w:r>
        <w:rPr>
          <w:rFonts w:ascii="Tahoma" w:eastAsia="Calibri" w:hAnsi="Tahoma" w:cs="Tahoma"/>
          <w:sz w:val="20"/>
          <w:szCs w:val="20"/>
        </w:rPr>
        <w:t xml:space="preserve"> training experiences are what cannot be replaced by online learning or by reading alone. </w:t>
      </w:r>
    </w:p>
    <w:p w14:paraId="51C7A493" w14:textId="23148CCC" w:rsidR="00252E8D" w:rsidRPr="006A4F66" w:rsidRDefault="00252E8D" w:rsidP="00252E8D">
      <w:pPr>
        <w:autoSpaceDE w:val="0"/>
        <w:autoSpaceDN w:val="0"/>
        <w:adjustRightInd w:val="0"/>
        <w:spacing w:after="200" w:line="276" w:lineRule="auto"/>
        <w:rPr>
          <w:rFonts w:ascii="Tahoma" w:eastAsia="Calibri" w:hAnsi="Tahoma" w:cs="Tahoma"/>
          <w:sz w:val="20"/>
          <w:szCs w:val="20"/>
        </w:rPr>
      </w:pPr>
      <w:r>
        <w:rPr>
          <w:rFonts w:ascii="Tahoma" w:eastAsia="Calibri" w:hAnsi="Tahoma" w:cs="Tahoma"/>
          <w:sz w:val="20"/>
          <w:szCs w:val="20"/>
        </w:rPr>
        <w:t>These two days include:</w:t>
      </w:r>
    </w:p>
    <w:p w14:paraId="730183B3" w14:textId="77777777" w:rsidR="00252E8D" w:rsidRPr="006A4F66" w:rsidRDefault="00252E8D" w:rsidP="00252E8D">
      <w:pPr>
        <w:pStyle w:val="ListParagraph"/>
        <w:numPr>
          <w:ilvl w:val="0"/>
          <w:numId w:val="2"/>
        </w:numPr>
        <w:rPr>
          <w:rFonts w:ascii="Tahoma" w:hAnsi="Tahoma" w:cs="Tahoma"/>
          <w:sz w:val="20"/>
          <w:szCs w:val="20"/>
        </w:rPr>
      </w:pPr>
      <w:r w:rsidRPr="006A4F66">
        <w:rPr>
          <w:rFonts w:ascii="Tahoma" w:hAnsi="Tahoma" w:cs="Tahoma"/>
          <w:b/>
          <w:sz w:val="20"/>
          <w:szCs w:val="20"/>
        </w:rPr>
        <w:t>Introduction</w:t>
      </w:r>
      <w:r w:rsidRPr="006A4F66">
        <w:rPr>
          <w:rFonts w:ascii="Tahoma" w:hAnsi="Tahoma" w:cs="Tahoma"/>
          <w:sz w:val="20"/>
          <w:szCs w:val="20"/>
        </w:rPr>
        <w:t xml:space="preserve"> to the weekend’s theme: group discussion around general points arising around working with risk (also enabling the tutor to gauge people’s knowledge, experience and learning needs). </w:t>
      </w:r>
    </w:p>
    <w:p w14:paraId="1C26643D" w14:textId="495AFEFB" w:rsidR="00252E8D" w:rsidRPr="006A4F66" w:rsidRDefault="00252E8D" w:rsidP="00252E8D">
      <w:pPr>
        <w:pStyle w:val="ListParagraph"/>
        <w:numPr>
          <w:ilvl w:val="0"/>
          <w:numId w:val="2"/>
        </w:numPr>
        <w:rPr>
          <w:rFonts w:ascii="Tahoma" w:hAnsi="Tahoma" w:cs="Tahoma"/>
          <w:sz w:val="20"/>
          <w:szCs w:val="20"/>
        </w:rPr>
      </w:pPr>
      <w:r w:rsidRPr="006A4F66">
        <w:rPr>
          <w:rFonts w:ascii="Tahoma" w:hAnsi="Tahoma" w:cs="Tahoma"/>
          <w:b/>
          <w:sz w:val="20"/>
          <w:szCs w:val="20"/>
        </w:rPr>
        <w:t>What is risk?</w:t>
      </w:r>
      <w:r>
        <w:rPr>
          <w:rFonts w:ascii="Tahoma" w:hAnsi="Tahoma" w:cs="Tahoma"/>
          <w:sz w:val="20"/>
          <w:szCs w:val="20"/>
        </w:rPr>
        <w:t xml:space="preserve"> A</w:t>
      </w:r>
      <w:r w:rsidRPr="006A4F66">
        <w:rPr>
          <w:rFonts w:ascii="Tahoma" w:hAnsi="Tahoma" w:cs="Tahoma"/>
          <w:sz w:val="20"/>
          <w:szCs w:val="20"/>
        </w:rPr>
        <w:t xml:space="preserve"> sliding scale: what presenting issues </w:t>
      </w:r>
      <w:r w:rsidR="00816506">
        <w:rPr>
          <w:rFonts w:ascii="Tahoma" w:hAnsi="Tahoma" w:cs="Tahoma"/>
          <w:sz w:val="20"/>
          <w:szCs w:val="20"/>
        </w:rPr>
        <w:t xml:space="preserve">involving risk </w:t>
      </w:r>
      <w:r w:rsidRPr="006A4F66">
        <w:rPr>
          <w:rFonts w:ascii="Tahoma" w:hAnsi="Tahoma" w:cs="Tahoma"/>
          <w:sz w:val="20"/>
          <w:szCs w:val="20"/>
        </w:rPr>
        <w:t xml:space="preserve">do we need to consider? </w:t>
      </w:r>
    </w:p>
    <w:p w14:paraId="07E03588" w14:textId="625EE9B2" w:rsidR="00252E8D" w:rsidRPr="006A4F66" w:rsidRDefault="00252E8D" w:rsidP="00252E8D">
      <w:pPr>
        <w:pStyle w:val="ListParagraph"/>
        <w:numPr>
          <w:ilvl w:val="0"/>
          <w:numId w:val="2"/>
        </w:numPr>
        <w:rPr>
          <w:rFonts w:ascii="Tahoma" w:hAnsi="Tahoma" w:cs="Tahoma"/>
          <w:sz w:val="20"/>
          <w:szCs w:val="20"/>
        </w:rPr>
      </w:pPr>
      <w:r w:rsidRPr="006A4F66">
        <w:rPr>
          <w:rFonts w:ascii="Tahoma" w:hAnsi="Tahoma" w:cs="Tahoma"/>
          <w:b/>
          <w:sz w:val="20"/>
          <w:szCs w:val="20"/>
        </w:rPr>
        <w:t>Risk assessment</w:t>
      </w:r>
      <w:r w:rsidRPr="006A4F66">
        <w:rPr>
          <w:rFonts w:ascii="Tahoma" w:hAnsi="Tahoma" w:cs="Tahoma"/>
          <w:sz w:val="20"/>
          <w:szCs w:val="20"/>
        </w:rPr>
        <w:t xml:space="preserve"> – what it involves, how we may use it and </w:t>
      </w:r>
      <w:r w:rsidR="00816506">
        <w:rPr>
          <w:rFonts w:ascii="Tahoma" w:hAnsi="Tahoma" w:cs="Tahoma"/>
          <w:sz w:val="20"/>
          <w:szCs w:val="20"/>
        </w:rPr>
        <w:t xml:space="preserve">what are the </w:t>
      </w:r>
      <w:r w:rsidRPr="006A4F66">
        <w:rPr>
          <w:rFonts w:ascii="Tahoma" w:hAnsi="Tahoma" w:cs="Tahoma"/>
          <w:sz w:val="20"/>
          <w:szCs w:val="20"/>
        </w:rPr>
        <w:t>implications</w:t>
      </w:r>
      <w:r w:rsidR="00816506">
        <w:rPr>
          <w:rFonts w:ascii="Tahoma" w:hAnsi="Tahoma" w:cs="Tahoma"/>
          <w:sz w:val="20"/>
          <w:szCs w:val="20"/>
        </w:rPr>
        <w:t>?</w:t>
      </w:r>
    </w:p>
    <w:p w14:paraId="3F724CD1" w14:textId="4F423D10" w:rsidR="00252E8D" w:rsidRPr="00CD6A90" w:rsidRDefault="00252E8D" w:rsidP="00252E8D">
      <w:pPr>
        <w:pStyle w:val="ListParagraph"/>
        <w:numPr>
          <w:ilvl w:val="0"/>
          <w:numId w:val="2"/>
        </w:numPr>
        <w:rPr>
          <w:rFonts w:ascii="Tahoma" w:hAnsi="Tahoma" w:cs="Tahoma"/>
          <w:i/>
          <w:sz w:val="20"/>
          <w:szCs w:val="20"/>
        </w:rPr>
      </w:pPr>
      <w:r w:rsidRPr="006A4F66">
        <w:rPr>
          <w:rFonts w:ascii="Tahoma" w:hAnsi="Tahoma" w:cs="Tahoma"/>
          <w:b/>
          <w:sz w:val="20"/>
          <w:szCs w:val="20"/>
        </w:rPr>
        <w:t>5 areas of focus:</w:t>
      </w:r>
      <w:r w:rsidRPr="006A4F66">
        <w:rPr>
          <w:rFonts w:ascii="Tahoma" w:hAnsi="Tahoma" w:cs="Tahoma"/>
          <w:sz w:val="20"/>
          <w:szCs w:val="20"/>
        </w:rPr>
        <w:t xml:space="preserve"> work</w:t>
      </w:r>
      <w:r w:rsidR="00816506">
        <w:rPr>
          <w:rFonts w:ascii="Tahoma" w:hAnsi="Tahoma" w:cs="Tahoma"/>
          <w:sz w:val="20"/>
          <w:szCs w:val="20"/>
        </w:rPr>
        <w:t>ing</w:t>
      </w:r>
      <w:r w:rsidRPr="006A4F66">
        <w:rPr>
          <w:rFonts w:ascii="Tahoma" w:hAnsi="Tahoma" w:cs="Tahoma"/>
          <w:sz w:val="20"/>
          <w:szCs w:val="20"/>
        </w:rPr>
        <w:t xml:space="preserve"> </w:t>
      </w:r>
      <w:r>
        <w:rPr>
          <w:rFonts w:ascii="Tahoma" w:hAnsi="Tahoma" w:cs="Tahoma"/>
          <w:sz w:val="20"/>
          <w:szCs w:val="20"/>
        </w:rPr>
        <w:t xml:space="preserve">therapeutically </w:t>
      </w:r>
      <w:r w:rsidRPr="006A4F66">
        <w:rPr>
          <w:rFonts w:ascii="Tahoma" w:hAnsi="Tahoma" w:cs="Tahoma"/>
          <w:sz w:val="20"/>
          <w:szCs w:val="20"/>
        </w:rPr>
        <w:t>with self-harm, suicidality, eating disorders, substance misuse and harmful sexual behaviours</w:t>
      </w:r>
      <w:r w:rsidR="00816506">
        <w:rPr>
          <w:rFonts w:ascii="Tahoma" w:hAnsi="Tahoma" w:cs="Tahoma"/>
          <w:sz w:val="20"/>
          <w:szCs w:val="20"/>
        </w:rPr>
        <w:t>. Since t</w:t>
      </w:r>
      <w:r w:rsidRPr="006A4F66">
        <w:rPr>
          <w:rFonts w:ascii="Tahoma" w:hAnsi="Tahoma" w:cs="Tahoma"/>
          <w:sz w:val="20"/>
          <w:szCs w:val="20"/>
        </w:rPr>
        <w:t>here is insufficient time to fully explore each theme</w:t>
      </w:r>
      <w:r w:rsidR="00816506">
        <w:rPr>
          <w:rFonts w:ascii="Tahoma" w:hAnsi="Tahoma" w:cs="Tahoma"/>
          <w:sz w:val="20"/>
          <w:szCs w:val="20"/>
        </w:rPr>
        <w:t>,</w:t>
      </w:r>
      <w:r w:rsidRPr="006A4F66">
        <w:rPr>
          <w:rFonts w:ascii="Tahoma" w:hAnsi="Tahoma" w:cs="Tahoma"/>
          <w:sz w:val="20"/>
          <w:szCs w:val="20"/>
        </w:rPr>
        <w:t xml:space="preserve"> contact time </w:t>
      </w:r>
      <w:r w:rsidR="0067087A">
        <w:rPr>
          <w:rFonts w:ascii="Tahoma" w:hAnsi="Tahoma" w:cs="Tahoma"/>
          <w:sz w:val="20"/>
          <w:szCs w:val="20"/>
        </w:rPr>
        <w:t>is more about</w:t>
      </w:r>
      <w:r w:rsidRPr="006A4F66">
        <w:rPr>
          <w:rFonts w:ascii="Tahoma" w:hAnsi="Tahoma" w:cs="Tahoma"/>
          <w:sz w:val="20"/>
          <w:szCs w:val="20"/>
        </w:rPr>
        <w:t xml:space="preserve"> quality than </w:t>
      </w:r>
      <w:proofErr w:type="gramStart"/>
      <w:r w:rsidRPr="006A4F66">
        <w:rPr>
          <w:rFonts w:ascii="Tahoma" w:hAnsi="Tahoma" w:cs="Tahoma"/>
          <w:sz w:val="20"/>
          <w:szCs w:val="20"/>
        </w:rPr>
        <w:t>quantity</w:t>
      </w:r>
      <w:r w:rsidR="0067087A">
        <w:rPr>
          <w:rFonts w:ascii="Tahoma" w:hAnsi="Tahoma" w:cs="Tahoma"/>
          <w:sz w:val="20"/>
          <w:szCs w:val="20"/>
        </w:rPr>
        <w:t>;</w:t>
      </w:r>
      <w:proofErr w:type="gramEnd"/>
      <w:r w:rsidRPr="006A4F66">
        <w:rPr>
          <w:rFonts w:ascii="Tahoma" w:hAnsi="Tahoma" w:cs="Tahoma"/>
          <w:sz w:val="20"/>
          <w:szCs w:val="20"/>
        </w:rPr>
        <w:t xml:space="preserve"> teasing out key and common points </w:t>
      </w:r>
      <w:r w:rsidR="0067087A">
        <w:rPr>
          <w:rFonts w:ascii="Tahoma" w:hAnsi="Tahoma" w:cs="Tahoma"/>
          <w:sz w:val="20"/>
          <w:szCs w:val="20"/>
        </w:rPr>
        <w:t xml:space="preserve">from </w:t>
      </w:r>
      <w:r w:rsidRPr="006A4F66">
        <w:rPr>
          <w:rFonts w:ascii="Tahoma" w:hAnsi="Tahoma" w:cs="Tahoma"/>
          <w:sz w:val="20"/>
          <w:szCs w:val="20"/>
        </w:rPr>
        <w:t xml:space="preserve">each area. </w:t>
      </w:r>
      <w:r w:rsidRPr="0067087A">
        <w:rPr>
          <w:rFonts w:ascii="Tahoma" w:hAnsi="Tahoma" w:cs="Tahoma"/>
          <w:sz w:val="20"/>
          <w:szCs w:val="20"/>
        </w:rPr>
        <w:t xml:space="preserve">However, additional research, articles and resources are posted </w:t>
      </w:r>
      <w:r w:rsidR="0067087A">
        <w:rPr>
          <w:rFonts w:ascii="Tahoma" w:hAnsi="Tahoma" w:cs="Tahoma"/>
          <w:sz w:val="20"/>
          <w:szCs w:val="20"/>
        </w:rPr>
        <w:t xml:space="preserve">and accessible </w:t>
      </w:r>
      <w:r w:rsidRPr="0067087A">
        <w:rPr>
          <w:rFonts w:ascii="Tahoma" w:hAnsi="Tahoma" w:cs="Tahoma"/>
          <w:sz w:val="20"/>
          <w:szCs w:val="20"/>
        </w:rPr>
        <w:t>online in a secure digital ‘BOX.’</w:t>
      </w:r>
      <w:r w:rsidRPr="00CD6A90">
        <w:rPr>
          <w:rFonts w:ascii="Tahoma" w:hAnsi="Tahoma" w:cs="Tahoma"/>
          <w:i/>
          <w:sz w:val="20"/>
          <w:szCs w:val="20"/>
        </w:rPr>
        <w:t xml:space="preserve"> </w:t>
      </w:r>
    </w:p>
    <w:p w14:paraId="1EF9C06D" w14:textId="77777777" w:rsidR="00252E8D" w:rsidRPr="006A4F66" w:rsidRDefault="00252E8D" w:rsidP="00252E8D">
      <w:pPr>
        <w:pStyle w:val="ListParagraph"/>
        <w:numPr>
          <w:ilvl w:val="0"/>
          <w:numId w:val="2"/>
        </w:numPr>
        <w:rPr>
          <w:rFonts w:ascii="Tahoma" w:hAnsi="Tahoma" w:cs="Tahoma"/>
          <w:b/>
          <w:sz w:val="20"/>
          <w:szCs w:val="20"/>
        </w:rPr>
      </w:pPr>
      <w:r w:rsidRPr="006A4F66">
        <w:rPr>
          <w:rFonts w:ascii="Tahoma" w:hAnsi="Tahoma" w:cs="Tahoma"/>
          <w:b/>
          <w:sz w:val="20"/>
          <w:szCs w:val="20"/>
        </w:rPr>
        <w:t>Use of supervision for safe practice</w:t>
      </w:r>
      <w:r>
        <w:rPr>
          <w:rFonts w:ascii="Tahoma" w:hAnsi="Tahoma" w:cs="Tahoma"/>
          <w:b/>
          <w:sz w:val="20"/>
          <w:szCs w:val="20"/>
        </w:rPr>
        <w:t>.</w:t>
      </w:r>
      <w:r w:rsidRPr="006A4F66">
        <w:rPr>
          <w:rFonts w:ascii="Tahoma" w:hAnsi="Tahoma" w:cs="Tahoma"/>
          <w:b/>
          <w:sz w:val="20"/>
          <w:szCs w:val="20"/>
        </w:rPr>
        <w:t xml:space="preserve"> </w:t>
      </w:r>
    </w:p>
    <w:p w14:paraId="6E57C88C" w14:textId="77777777" w:rsidR="00252E8D" w:rsidRDefault="00252E8D" w:rsidP="00252E8D">
      <w:pPr>
        <w:pStyle w:val="ListParagraph"/>
        <w:numPr>
          <w:ilvl w:val="0"/>
          <w:numId w:val="2"/>
        </w:numPr>
        <w:rPr>
          <w:rFonts w:ascii="Tahoma" w:hAnsi="Tahoma" w:cs="Tahoma"/>
          <w:sz w:val="20"/>
          <w:szCs w:val="20"/>
        </w:rPr>
      </w:pPr>
      <w:r w:rsidRPr="006A4F66">
        <w:rPr>
          <w:rFonts w:ascii="Tahoma" w:hAnsi="Tahoma" w:cs="Tahoma"/>
          <w:b/>
          <w:sz w:val="20"/>
          <w:szCs w:val="20"/>
        </w:rPr>
        <w:t>When to refer on?</w:t>
      </w:r>
      <w:r w:rsidRPr="006A4F66">
        <w:rPr>
          <w:rFonts w:ascii="Tahoma" w:hAnsi="Tahoma" w:cs="Tahoma"/>
          <w:sz w:val="20"/>
          <w:szCs w:val="20"/>
        </w:rPr>
        <w:t xml:space="preserve"> Working within our level of competency</w:t>
      </w:r>
      <w:r>
        <w:rPr>
          <w:rFonts w:ascii="Tahoma" w:hAnsi="Tahoma" w:cs="Tahoma"/>
          <w:sz w:val="20"/>
          <w:szCs w:val="20"/>
        </w:rPr>
        <w:t xml:space="preserve">. </w:t>
      </w:r>
      <w:r w:rsidRPr="006A4F66">
        <w:rPr>
          <w:rFonts w:ascii="Tahoma" w:hAnsi="Tahoma" w:cs="Tahoma"/>
          <w:sz w:val="20"/>
          <w:szCs w:val="20"/>
        </w:rPr>
        <w:t>Ethical dilemmas.</w:t>
      </w:r>
    </w:p>
    <w:p w14:paraId="38B5907B" w14:textId="77777777" w:rsidR="00252E8D" w:rsidRDefault="00252E8D" w:rsidP="00252E8D">
      <w:pPr>
        <w:pStyle w:val="ListParagraph"/>
        <w:numPr>
          <w:ilvl w:val="0"/>
          <w:numId w:val="2"/>
        </w:numPr>
        <w:rPr>
          <w:rFonts w:ascii="Tahoma" w:hAnsi="Tahoma" w:cs="Tahoma"/>
          <w:sz w:val="20"/>
          <w:szCs w:val="20"/>
        </w:rPr>
      </w:pPr>
      <w:r>
        <w:rPr>
          <w:rFonts w:ascii="Tahoma" w:hAnsi="Tahoma" w:cs="Tahoma"/>
          <w:b/>
          <w:sz w:val="20"/>
          <w:szCs w:val="20"/>
        </w:rPr>
        <w:t xml:space="preserve">Brief Q&amp;A of the essay title </w:t>
      </w:r>
      <w:r w:rsidRPr="002A2A76">
        <w:rPr>
          <w:rFonts w:ascii="Tahoma" w:hAnsi="Tahoma" w:cs="Tahoma"/>
          <w:sz w:val="20"/>
          <w:szCs w:val="20"/>
        </w:rPr>
        <w:t>linked to this theme.</w:t>
      </w:r>
    </w:p>
    <w:p w14:paraId="28748EA2" w14:textId="77777777" w:rsidR="00252E8D" w:rsidRDefault="00252E8D" w:rsidP="00252E8D">
      <w:pPr>
        <w:rPr>
          <w:rFonts w:ascii="Tahoma" w:hAnsi="Tahoma" w:cs="Tahoma"/>
          <w:sz w:val="20"/>
          <w:szCs w:val="20"/>
        </w:rPr>
      </w:pPr>
    </w:p>
    <w:p w14:paraId="02B58B75" w14:textId="77777777" w:rsidR="00252E8D" w:rsidRDefault="00252E8D" w:rsidP="0070334F">
      <w:pPr>
        <w:rPr>
          <w:rFonts w:ascii="Tahoma" w:hAnsi="Tahoma" w:cs="Tahoma"/>
          <w:b/>
          <w:color w:val="0000FF"/>
          <w:sz w:val="32"/>
          <w:szCs w:val="32"/>
        </w:rPr>
      </w:pPr>
    </w:p>
    <w:p w14:paraId="1D7EFB01" w14:textId="77777777" w:rsidR="00542636" w:rsidRDefault="00542636" w:rsidP="0070334F">
      <w:pPr>
        <w:rPr>
          <w:rFonts w:ascii="Tahoma" w:hAnsi="Tahoma" w:cs="Tahoma"/>
          <w:b/>
          <w:color w:val="0000FF"/>
          <w:sz w:val="32"/>
          <w:szCs w:val="32"/>
        </w:rPr>
      </w:pPr>
    </w:p>
    <w:p w14:paraId="581427E2" w14:textId="3BA6A285" w:rsidR="0070334F" w:rsidRPr="002545DB" w:rsidRDefault="0070334F" w:rsidP="0070334F">
      <w:pPr>
        <w:rPr>
          <w:rFonts w:ascii="Tahoma" w:hAnsi="Tahoma" w:cs="Tahoma"/>
          <w:sz w:val="20"/>
          <w:szCs w:val="20"/>
        </w:rPr>
      </w:pPr>
      <w:r>
        <w:rPr>
          <w:rFonts w:ascii="Tahoma" w:hAnsi="Tahoma" w:cs="Tahoma"/>
          <w:b/>
          <w:color w:val="0000FF"/>
          <w:sz w:val="32"/>
          <w:szCs w:val="32"/>
        </w:rPr>
        <w:lastRenderedPageBreak/>
        <w:t>Is the ‘Reflective Learning Journal’ a personal diary</w:t>
      </w:r>
      <w:r w:rsidR="0009008B">
        <w:rPr>
          <w:rFonts w:ascii="Tahoma" w:hAnsi="Tahoma" w:cs="Tahoma"/>
          <w:b/>
          <w:color w:val="0000FF"/>
          <w:sz w:val="32"/>
          <w:szCs w:val="32"/>
        </w:rPr>
        <w:t xml:space="preserve"> or a learning log</w:t>
      </w:r>
      <w:r>
        <w:rPr>
          <w:rFonts w:ascii="Tahoma" w:hAnsi="Tahoma" w:cs="Tahoma"/>
          <w:b/>
          <w:color w:val="0000FF"/>
          <w:sz w:val="32"/>
          <w:szCs w:val="32"/>
        </w:rPr>
        <w:t xml:space="preserve">? </w:t>
      </w:r>
      <w:r w:rsidRPr="00AD0972">
        <w:rPr>
          <w:rFonts w:ascii="Tahoma" w:hAnsi="Tahoma" w:cs="Tahoma"/>
          <w:b/>
          <w:color w:val="0000FF"/>
          <w:sz w:val="32"/>
          <w:szCs w:val="32"/>
        </w:rPr>
        <w:t xml:space="preserve"> </w:t>
      </w:r>
    </w:p>
    <w:p w14:paraId="184AECFC" w14:textId="14BA0260" w:rsidR="0070334F" w:rsidRPr="00AD0972" w:rsidRDefault="0070334F" w:rsidP="0070334F">
      <w:pPr>
        <w:rPr>
          <w:rFonts w:ascii="Tahoma" w:hAnsi="Tahoma" w:cs="Tahoma"/>
          <w:sz w:val="20"/>
          <w:szCs w:val="20"/>
        </w:rPr>
      </w:pPr>
      <w:r>
        <w:rPr>
          <w:rFonts w:ascii="Tahoma" w:hAnsi="Tahoma" w:cs="Tahoma"/>
          <w:sz w:val="20"/>
          <w:szCs w:val="20"/>
        </w:rPr>
        <w:t>N</w:t>
      </w:r>
      <w:r w:rsidR="0009008B">
        <w:rPr>
          <w:rFonts w:ascii="Tahoma" w:hAnsi="Tahoma" w:cs="Tahoma"/>
          <w:sz w:val="20"/>
          <w:szCs w:val="20"/>
        </w:rPr>
        <w:t>either and both… as t</w:t>
      </w:r>
      <w:r>
        <w:rPr>
          <w:rFonts w:ascii="Tahoma" w:hAnsi="Tahoma" w:cs="Tahoma"/>
          <w:sz w:val="20"/>
          <w:szCs w:val="20"/>
        </w:rPr>
        <w:t xml:space="preserve">his digital record is designed to enable you to consolidate the whole experience of training weekends, through </w:t>
      </w:r>
      <w:r w:rsidR="0009008B">
        <w:rPr>
          <w:rFonts w:ascii="Tahoma" w:hAnsi="Tahoma" w:cs="Tahoma"/>
          <w:sz w:val="20"/>
          <w:szCs w:val="20"/>
        </w:rPr>
        <w:t xml:space="preserve">recording </w:t>
      </w:r>
      <w:r w:rsidR="001E1DE8" w:rsidRPr="001E1DE8">
        <w:rPr>
          <w:rFonts w:ascii="Tahoma" w:hAnsi="Tahoma" w:cs="Tahoma"/>
          <w:i/>
          <w:sz w:val="20"/>
          <w:szCs w:val="20"/>
        </w:rPr>
        <w:t>both</w:t>
      </w:r>
      <w:r>
        <w:rPr>
          <w:rFonts w:ascii="Tahoma" w:hAnsi="Tahoma" w:cs="Tahoma"/>
          <w:sz w:val="20"/>
          <w:szCs w:val="20"/>
        </w:rPr>
        <w:t xml:space="preserve"> </w:t>
      </w:r>
      <w:r w:rsidR="0009008B">
        <w:rPr>
          <w:rFonts w:ascii="Tahoma" w:hAnsi="Tahoma" w:cs="Tahoma"/>
          <w:sz w:val="20"/>
          <w:szCs w:val="20"/>
        </w:rPr>
        <w:t xml:space="preserve">the </w:t>
      </w:r>
      <w:r>
        <w:rPr>
          <w:rFonts w:ascii="Tahoma" w:hAnsi="Tahoma" w:cs="Tahoma"/>
          <w:sz w:val="20"/>
          <w:szCs w:val="20"/>
        </w:rPr>
        <w:t>personal</w:t>
      </w:r>
      <w:r w:rsidR="0009008B">
        <w:rPr>
          <w:rFonts w:ascii="Tahoma" w:hAnsi="Tahoma" w:cs="Tahoma"/>
          <w:sz w:val="20"/>
          <w:szCs w:val="20"/>
        </w:rPr>
        <w:t xml:space="preserve"> impact of the learning sessions </w:t>
      </w:r>
      <w:r w:rsidR="0009008B" w:rsidRPr="001E1DE8">
        <w:rPr>
          <w:rFonts w:ascii="Tahoma" w:hAnsi="Tahoma" w:cs="Tahoma"/>
          <w:i/>
          <w:sz w:val="20"/>
          <w:szCs w:val="20"/>
        </w:rPr>
        <w:t>and</w:t>
      </w:r>
      <w:r w:rsidR="0009008B">
        <w:rPr>
          <w:rFonts w:ascii="Tahoma" w:hAnsi="Tahoma" w:cs="Tahoma"/>
          <w:sz w:val="20"/>
          <w:szCs w:val="20"/>
        </w:rPr>
        <w:t xml:space="preserve"> the</w:t>
      </w:r>
      <w:r>
        <w:rPr>
          <w:rFonts w:ascii="Tahoma" w:hAnsi="Tahoma" w:cs="Tahoma"/>
          <w:sz w:val="20"/>
          <w:szCs w:val="20"/>
        </w:rPr>
        <w:t xml:space="preserve"> </w:t>
      </w:r>
      <w:r w:rsidR="0009008B">
        <w:rPr>
          <w:rFonts w:ascii="Tahoma" w:hAnsi="Tahoma" w:cs="Tahoma"/>
          <w:sz w:val="20"/>
          <w:szCs w:val="20"/>
        </w:rPr>
        <w:t xml:space="preserve">key </w:t>
      </w:r>
      <w:r>
        <w:rPr>
          <w:rFonts w:ascii="Tahoma" w:hAnsi="Tahoma" w:cs="Tahoma"/>
          <w:sz w:val="20"/>
          <w:szCs w:val="20"/>
        </w:rPr>
        <w:t>professional</w:t>
      </w:r>
      <w:r w:rsidR="0009008B">
        <w:rPr>
          <w:rFonts w:ascii="Tahoma" w:hAnsi="Tahoma" w:cs="Tahoma"/>
          <w:sz w:val="20"/>
          <w:szCs w:val="20"/>
        </w:rPr>
        <w:t xml:space="preserve"> insights which you have taken away. </w:t>
      </w:r>
      <w:r>
        <w:rPr>
          <w:rFonts w:ascii="Tahoma" w:hAnsi="Tahoma" w:cs="Tahoma"/>
          <w:sz w:val="20"/>
          <w:szCs w:val="20"/>
        </w:rPr>
        <w:t>C</w:t>
      </w:r>
      <w:r w:rsidRPr="00040CA0">
        <w:rPr>
          <w:rFonts w:ascii="Tahoma" w:hAnsi="Tahoma" w:cs="Tahoma"/>
          <w:sz w:val="20"/>
          <w:szCs w:val="20"/>
        </w:rPr>
        <w:t xml:space="preserve">ontact weekends are often intense, </w:t>
      </w:r>
      <w:r>
        <w:rPr>
          <w:rFonts w:ascii="Tahoma" w:hAnsi="Tahoma" w:cs="Tahoma"/>
          <w:sz w:val="20"/>
          <w:szCs w:val="20"/>
        </w:rPr>
        <w:t>containing</w:t>
      </w:r>
      <w:r w:rsidRPr="00040CA0">
        <w:rPr>
          <w:rFonts w:ascii="Tahoma" w:hAnsi="Tahoma" w:cs="Tahoma"/>
          <w:sz w:val="20"/>
          <w:szCs w:val="20"/>
        </w:rPr>
        <w:t xml:space="preserve"> many ideas</w:t>
      </w:r>
      <w:r>
        <w:rPr>
          <w:rFonts w:ascii="Tahoma" w:hAnsi="Tahoma" w:cs="Tahoma"/>
          <w:sz w:val="20"/>
          <w:szCs w:val="20"/>
        </w:rPr>
        <w:t xml:space="preserve">, </w:t>
      </w:r>
      <w:proofErr w:type="gramStart"/>
      <w:r>
        <w:rPr>
          <w:rFonts w:ascii="Tahoma" w:hAnsi="Tahoma" w:cs="Tahoma"/>
          <w:sz w:val="20"/>
          <w:szCs w:val="20"/>
        </w:rPr>
        <w:t>feelings</w:t>
      </w:r>
      <w:proofErr w:type="gramEnd"/>
      <w:r>
        <w:rPr>
          <w:rFonts w:ascii="Tahoma" w:hAnsi="Tahoma" w:cs="Tahoma"/>
          <w:sz w:val="20"/>
          <w:szCs w:val="20"/>
        </w:rPr>
        <w:t xml:space="preserve"> and activities.</w:t>
      </w:r>
      <w:r w:rsidRPr="00040CA0">
        <w:rPr>
          <w:rFonts w:ascii="Tahoma" w:hAnsi="Tahoma" w:cs="Tahoma"/>
          <w:sz w:val="20"/>
          <w:szCs w:val="20"/>
        </w:rPr>
        <w:t xml:space="preserve"> The learning can </w:t>
      </w:r>
      <w:r w:rsidR="0009008B">
        <w:rPr>
          <w:rFonts w:ascii="Tahoma" w:hAnsi="Tahoma" w:cs="Tahoma"/>
          <w:sz w:val="20"/>
          <w:szCs w:val="20"/>
        </w:rPr>
        <w:t>quickly</w:t>
      </w:r>
      <w:r w:rsidRPr="00040CA0">
        <w:rPr>
          <w:rFonts w:ascii="Tahoma" w:hAnsi="Tahoma" w:cs="Tahoma"/>
          <w:sz w:val="20"/>
          <w:szCs w:val="20"/>
        </w:rPr>
        <w:t xml:space="preserve"> fade and be</w:t>
      </w:r>
      <w:r>
        <w:rPr>
          <w:rFonts w:ascii="Tahoma" w:hAnsi="Tahoma" w:cs="Tahoma"/>
          <w:sz w:val="20"/>
          <w:szCs w:val="20"/>
        </w:rPr>
        <w:t>come</w:t>
      </w:r>
      <w:r w:rsidRPr="00040CA0">
        <w:rPr>
          <w:rFonts w:ascii="Tahoma" w:hAnsi="Tahoma" w:cs="Tahoma"/>
          <w:sz w:val="20"/>
          <w:szCs w:val="20"/>
        </w:rPr>
        <w:t xml:space="preserve"> lo</w:t>
      </w:r>
      <w:r>
        <w:rPr>
          <w:rFonts w:ascii="Tahoma" w:hAnsi="Tahoma" w:cs="Tahoma"/>
          <w:sz w:val="20"/>
          <w:szCs w:val="20"/>
        </w:rPr>
        <w:t>s</w:t>
      </w:r>
      <w:r w:rsidRPr="00040CA0">
        <w:rPr>
          <w:rFonts w:ascii="Tahoma" w:hAnsi="Tahoma" w:cs="Tahoma"/>
          <w:sz w:val="20"/>
          <w:szCs w:val="20"/>
        </w:rPr>
        <w:t>t in the busy-ness of life, so this is a powerful way to consolidate key insights</w:t>
      </w:r>
      <w:r w:rsidR="0009008B">
        <w:rPr>
          <w:rFonts w:ascii="Tahoma" w:hAnsi="Tahoma" w:cs="Tahoma"/>
          <w:sz w:val="20"/>
          <w:szCs w:val="20"/>
        </w:rPr>
        <w:t xml:space="preserve"> of personal as well as professional clarity</w:t>
      </w:r>
      <w:r w:rsidR="001E1DE8">
        <w:rPr>
          <w:rFonts w:ascii="Tahoma" w:hAnsi="Tahoma" w:cs="Tahoma"/>
          <w:sz w:val="20"/>
          <w:szCs w:val="20"/>
        </w:rPr>
        <w:t xml:space="preserve"> and record these for future reference</w:t>
      </w:r>
      <w:r w:rsidR="0009008B">
        <w:rPr>
          <w:rFonts w:ascii="Tahoma" w:hAnsi="Tahoma" w:cs="Tahoma"/>
          <w:sz w:val="20"/>
          <w:szCs w:val="20"/>
        </w:rPr>
        <w:t>.</w:t>
      </w:r>
      <w:r w:rsidR="00A732F6">
        <w:rPr>
          <w:rFonts w:ascii="Tahoma" w:hAnsi="Tahoma" w:cs="Tahoma"/>
          <w:sz w:val="20"/>
          <w:szCs w:val="20"/>
        </w:rPr>
        <w:t xml:space="preserve"> </w:t>
      </w:r>
      <w:r w:rsidR="00B83DB7">
        <w:rPr>
          <w:rFonts w:ascii="Tahoma" w:hAnsi="Tahoma" w:cs="Tahoma"/>
          <w:sz w:val="20"/>
          <w:szCs w:val="20"/>
        </w:rPr>
        <w:t>Detailed g</w:t>
      </w:r>
      <w:r w:rsidR="00A732F6">
        <w:rPr>
          <w:rFonts w:ascii="Tahoma" w:hAnsi="Tahoma" w:cs="Tahoma"/>
          <w:sz w:val="20"/>
          <w:szCs w:val="20"/>
        </w:rPr>
        <w:t>uidance on how to complete this will be provided</w:t>
      </w:r>
      <w:r w:rsidR="001E1DE8">
        <w:rPr>
          <w:rFonts w:ascii="Tahoma" w:hAnsi="Tahoma" w:cs="Tahoma"/>
          <w:sz w:val="20"/>
          <w:szCs w:val="20"/>
        </w:rPr>
        <w:t xml:space="preserve"> in the Training Handbook provided in weekend 1</w:t>
      </w:r>
      <w:r w:rsidR="00A732F6">
        <w:rPr>
          <w:rFonts w:ascii="Tahoma" w:hAnsi="Tahoma" w:cs="Tahoma"/>
          <w:sz w:val="20"/>
          <w:szCs w:val="20"/>
        </w:rPr>
        <w:t>.</w:t>
      </w:r>
      <w:r w:rsidR="001E1DE8">
        <w:rPr>
          <w:rFonts w:ascii="Tahoma" w:hAnsi="Tahoma" w:cs="Tahoma"/>
          <w:sz w:val="20"/>
          <w:szCs w:val="20"/>
        </w:rPr>
        <w:t xml:space="preserve"> </w:t>
      </w:r>
    </w:p>
    <w:p w14:paraId="15AAD1BA" w14:textId="77777777" w:rsidR="00252E8D" w:rsidRDefault="00252E8D" w:rsidP="006A4F66">
      <w:pPr>
        <w:rPr>
          <w:rFonts w:ascii="Tahoma" w:hAnsi="Tahoma" w:cs="Tahoma"/>
          <w:sz w:val="20"/>
          <w:szCs w:val="20"/>
        </w:rPr>
      </w:pPr>
    </w:p>
    <w:p w14:paraId="3500BC78" w14:textId="75521349" w:rsidR="00252E8D" w:rsidRDefault="00252E8D" w:rsidP="00252E8D">
      <w:pPr>
        <w:rPr>
          <w:rFonts w:ascii="Tahoma" w:hAnsi="Tahoma" w:cs="Tahoma"/>
          <w:b/>
          <w:color w:val="0000FF"/>
          <w:sz w:val="32"/>
          <w:szCs w:val="32"/>
        </w:rPr>
      </w:pPr>
      <w:r>
        <w:rPr>
          <w:rFonts w:ascii="Tahoma" w:hAnsi="Tahoma" w:cs="Tahoma"/>
          <w:b/>
          <w:color w:val="0000FF"/>
          <w:sz w:val="32"/>
          <w:szCs w:val="32"/>
        </w:rPr>
        <w:t xml:space="preserve">What is the purpose of </w:t>
      </w:r>
      <w:r w:rsidR="002962BD">
        <w:rPr>
          <w:rFonts w:ascii="Tahoma" w:hAnsi="Tahoma" w:cs="Tahoma"/>
          <w:b/>
          <w:color w:val="0000FF"/>
          <w:sz w:val="32"/>
          <w:szCs w:val="32"/>
        </w:rPr>
        <w:t>the</w:t>
      </w:r>
      <w:r>
        <w:rPr>
          <w:rFonts w:ascii="Tahoma" w:hAnsi="Tahoma" w:cs="Tahoma"/>
          <w:b/>
          <w:color w:val="0000FF"/>
          <w:sz w:val="32"/>
          <w:szCs w:val="32"/>
        </w:rPr>
        <w:t xml:space="preserve"> </w:t>
      </w:r>
      <w:r w:rsidR="001B66A5">
        <w:rPr>
          <w:rFonts w:ascii="Tahoma" w:hAnsi="Tahoma" w:cs="Tahoma"/>
          <w:b/>
          <w:color w:val="0000FF"/>
          <w:sz w:val="32"/>
          <w:szCs w:val="32"/>
        </w:rPr>
        <w:t>two</w:t>
      </w:r>
      <w:r>
        <w:rPr>
          <w:rFonts w:ascii="Tahoma" w:hAnsi="Tahoma" w:cs="Tahoma"/>
          <w:b/>
          <w:color w:val="0000FF"/>
          <w:sz w:val="32"/>
          <w:szCs w:val="32"/>
        </w:rPr>
        <w:t xml:space="preserve"> academic essays?  </w:t>
      </w:r>
    </w:p>
    <w:p w14:paraId="784B0E19" w14:textId="27ED7C2B" w:rsidR="00252E8D" w:rsidRDefault="00252E8D" w:rsidP="00252E8D">
      <w:pPr>
        <w:rPr>
          <w:rFonts w:ascii="Tahoma" w:hAnsi="Tahoma" w:cs="Tahoma"/>
          <w:sz w:val="20"/>
          <w:szCs w:val="20"/>
        </w:rPr>
      </w:pPr>
      <w:r>
        <w:rPr>
          <w:rFonts w:ascii="Tahoma" w:hAnsi="Tahoma" w:cs="Tahoma"/>
          <w:sz w:val="20"/>
          <w:szCs w:val="20"/>
        </w:rPr>
        <w:t xml:space="preserve">The essays are intended to help </w:t>
      </w:r>
      <w:r w:rsidR="007E074D">
        <w:rPr>
          <w:rFonts w:ascii="Tahoma" w:hAnsi="Tahoma" w:cs="Tahoma"/>
          <w:sz w:val="20"/>
          <w:szCs w:val="20"/>
        </w:rPr>
        <w:t xml:space="preserve">stimulate </w:t>
      </w:r>
      <w:r w:rsidR="00E716E0">
        <w:rPr>
          <w:rFonts w:ascii="Tahoma" w:hAnsi="Tahoma" w:cs="Tahoma"/>
          <w:sz w:val="20"/>
          <w:szCs w:val="20"/>
        </w:rPr>
        <w:t>wider</w:t>
      </w:r>
      <w:r>
        <w:rPr>
          <w:rFonts w:ascii="Tahoma" w:hAnsi="Tahoma" w:cs="Tahoma"/>
          <w:sz w:val="20"/>
          <w:szCs w:val="20"/>
        </w:rPr>
        <w:t xml:space="preserve"> </w:t>
      </w:r>
      <w:r w:rsidR="00E716E0">
        <w:rPr>
          <w:rFonts w:ascii="Tahoma" w:hAnsi="Tahoma" w:cs="Tahoma"/>
          <w:sz w:val="20"/>
          <w:szCs w:val="20"/>
        </w:rPr>
        <w:t xml:space="preserve">independent </w:t>
      </w:r>
      <w:r>
        <w:rPr>
          <w:rFonts w:ascii="Tahoma" w:hAnsi="Tahoma" w:cs="Tahoma"/>
          <w:sz w:val="20"/>
          <w:szCs w:val="20"/>
        </w:rPr>
        <w:t xml:space="preserve">reading, </w:t>
      </w:r>
      <w:proofErr w:type="gramStart"/>
      <w:r>
        <w:rPr>
          <w:rFonts w:ascii="Tahoma" w:hAnsi="Tahoma" w:cs="Tahoma"/>
          <w:sz w:val="20"/>
          <w:szCs w:val="20"/>
        </w:rPr>
        <w:t>research</w:t>
      </w:r>
      <w:proofErr w:type="gramEnd"/>
      <w:r>
        <w:rPr>
          <w:rFonts w:ascii="Tahoma" w:hAnsi="Tahoma" w:cs="Tahoma"/>
          <w:sz w:val="20"/>
          <w:szCs w:val="20"/>
        </w:rPr>
        <w:t xml:space="preserve"> and reflection in each half of the training. </w:t>
      </w:r>
      <w:r w:rsidR="00E716E0">
        <w:rPr>
          <w:rFonts w:ascii="Tahoma" w:hAnsi="Tahoma" w:cs="Tahoma"/>
          <w:sz w:val="20"/>
          <w:szCs w:val="20"/>
        </w:rPr>
        <w:t xml:space="preserve">This process </w:t>
      </w:r>
      <w:r w:rsidR="007E074D">
        <w:rPr>
          <w:rFonts w:ascii="Tahoma" w:hAnsi="Tahoma" w:cs="Tahoma"/>
          <w:sz w:val="20"/>
          <w:szCs w:val="20"/>
        </w:rPr>
        <w:t>supports the discovery of more of the excellent texts and articles available and stimulates greater clarification and deepening of the clinical governance underlying client practice. The process is supported through group Q&amp;A sessions, draft essay feedback and tutorials if requested. There is also extensive guidance on essay writing in the Training Handbook.</w:t>
      </w:r>
      <w:r w:rsidR="002962BD">
        <w:rPr>
          <w:rFonts w:ascii="Tahoma" w:hAnsi="Tahoma" w:cs="Tahoma"/>
          <w:sz w:val="20"/>
          <w:szCs w:val="20"/>
        </w:rPr>
        <w:t xml:space="preserve"> Passing an essay at academic level 7 is a learning skill </w:t>
      </w:r>
      <w:proofErr w:type="gramStart"/>
      <w:r w:rsidR="002962BD">
        <w:rPr>
          <w:rFonts w:ascii="Tahoma" w:hAnsi="Tahoma" w:cs="Tahoma"/>
          <w:sz w:val="20"/>
          <w:szCs w:val="20"/>
        </w:rPr>
        <w:t>in itself and</w:t>
      </w:r>
      <w:proofErr w:type="gramEnd"/>
      <w:r w:rsidR="002962BD">
        <w:rPr>
          <w:rFonts w:ascii="Tahoma" w:hAnsi="Tahoma" w:cs="Tahoma"/>
          <w:sz w:val="20"/>
          <w:szCs w:val="20"/>
        </w:rPr>
        <w:t xml:space="preserve"> personal achievement.</w:t>
      </w:r>
    </w:p>
    <w:p w14:paraId="3A5B083C" w14:textId="77777777" w:rsidR="00252E8D" w:rsidRDefault="00252E8D" w:rsidP="006A4F66">
      <w:pPr>
        <w:rPr>
          <w:rFonts w:ascii="Tahoma" w:hAnsi="Tahoma" w:cs="Tahoma"/>
          <w:b/>
          <w:color w:val="0000FF"/>
          <w:sz w:val="32"/>
          <w:szCs w:val="32"/>
        </w:rPr>
      </w:pPr>
    </w:p>
    <w:p w14:paraId="39350FF7" w14:textId="3F4F6107" w:rsidR="00FA6014" w:rsidRPr="0070334F" w:rsidRDefault="009A234A" w:rsidP="006A4F66">
      <w:pPr>
        <w:rPr>
          <w:rFonts w:ascii="Tahoma" w:hAnsi="Tahoma" w:cs="Tahoma"/>
          <w:b/>
          <w:color w:val="0000FF"/>
          <w:sz w:val="32"/>
          <w:szCs w:val="32"/>
        </w:rPr>
      </w:pPr>
      <w:r w:rsidRPr="0070334F">
        <w:rPr>
          <w:rFonts w:ascii="Tahoma" w:hAnsi="Tahoma" w:cs="Tahoma"/>
          <w:b/>
          <w:color w:val="0000FF"/>
          <w:sz w:val="32"/>
          <w:szCs w:val="32"/>
        </w:rPr>
        <w:t xml:space="preserve">What is involved in the Viva </w:t>
      </w:r>
      <w:r w:rsidR="00AD0972" w:rsidRPr="0070334F">
        <w:rPr>
          <w:rFonts w:ascii="Tahoma" w:hAnsi="Tahoma" w:cs="Tahoma"/>
          <w:b/>
          <w:color w:val="0000FF"/>
          <w:sz w:val="32"/>
          <w:szCs w:val="32"/>
        </w:rPr>
        <w:t>A</w:t>
      </w:r>
      <w:r w:rsidRPr="0070334F">
        <w:rPr>
          <w:rFonts w:ascii="Tahoma" w:hAnsi="Tahoma" w:cs="Tahoma"/>
          <w:b/>
          <w:color w:val="0000FF"/>
          <w:sz w:val="32"/>
          <w:szCs w:val="32"/>
        </w:rPr>
        <w:t xml:space="preserve">ssessment? </w:t>
      </w:r>
    </w:p>
    <w:p w14:paraId="43B255F7" w14:textId="77777777" w:rsidR="00AD0972" w:rsidRPr="00E43C1E" w:rsidRDefault="00AD0972" w:rsidP="00AD0972">
      <w:pPr>
        <w:jc w:val="both"/>
        <w:rPr>
          <w:rFonts w:ascii="Tahoma" w:hAnsi="Tahoma" w:cs="Tahoma"/>
          <w:sz w:val="20"/>
        </w:rPr>
      </w:pPr>
      <w:r w:rsidRPr="00E43C1E">
        <w:rPr>
          <w:rFonts w:ascii="Tahoma" w:hAnsi="Tahoma" w:cs="Tahoma"/>
          <w:sz w:val="20"/>
        </w:rPr>
        <w:t xml:space="preserve">The Viva Voce (Viva) is a 40/45-minute face to face </w:t>
      </w:r>
      <w:r>
        <w:rPr>
          <w:rFonts w:ascii="Tahoma" w:hAnsi="Tahoma" w:cs="Tahoma"/>
          <w:sz w:val="20"/>
        </w:rPr>
        <w:t>assessment</w:t>
      </w:r>
      <w:r w:rsidRPr="00E43C1E">
        <w:rPr>
          <w:rFonts w:ascii="Tahoma" w:hAnsi="Tahoma" w:cs="Tahoma"/>
          <w:sz w:val="20"/>
        </w:rPr>
        <w:t xml:space="preserve">. Due to the geography of delivery and diverse locations of both students and tutors, the Viva may be </w:t>
      </w:r>
      <w:r>
        <w:rPr>
          <w:rFonts w:ascii="Tahoma" w:hAnsi="Tahoma" w:cs="Tahoma"/>
          <w:sz w:val="20"/>
        </w:rPr>
        <w:t>assessed</w:t>
      </w:r>
      <w:r w:rsidRPr="00E43C1E">
        <w:rPr>
          <w:rFonts w:ascii="Tahoma" w:hAnsi="Tahoma" w:cs="Tahoma"/>
          <w:sz w:val="20"/>
        </w:rPr>
        <w:t xml:space="preserve"> ‘live’ online, using either Skype or Facetime. </w:t>
      </w:r>
      <w:r>
        <w:rPr>
          <w:rFonts w:ascii="Tahoma" w:hAnsi="Tahoma" w:cs="Tahoma"/>
          <w:sz w:val="20"/>
        </w:rPr>
        <w:t xml:space="preserve">Support and further guidance for the confident and successful undertaking of the Viva will be given </w:t>
      </w:r>
      <w:proofErr w:type="gramStart"/>
      <w:r>
        <w:rPr>
          <w:rFonts w:ascii="Tahoma" w:hAnsi="Tahoma" w:cs="Tahoma"/>
          <w:sz w:val="20"/>
        </w:rPr>
        <w:t>during the course of</w:t>
      </w:r>
      <w:proofErr w:type="gramEnd"/>
      <w:r>
        <w:rPr>
          <w:rFonts w:ascii="Tahoma" w:hAnsi="Tahoma" w:cs="Tahoma"/>
          <w:sz w:val="20"/>
        </w:rPr>
        <w:t xml:space="preserve"> the training. </w:t>
      </w:r>
    </w:p>
    <w:p w14:paraId="2B98B967" w14:textId="77777777" w:rsidR="00AD0972" w:rsidRPr="00E43C1E" w:rsidRDefault="00AD0972" w:rsidP="00AD0972">
      <w:pPr>
        <w:jc w:val="both"/>
        <w:rPr>
          <w:rFonts w:ascii="Tahoma" w:hAnsi="Tahoma" w:cs="Tahoma"/>
          <w:sz w:val="20"/>
        </w:rPr>
      </w:pPr>
    </w:p>
    <w:p w14:paraId="1D0D61A3" w14:textId="77777777" w:rsidR="00AD0972" w:rsidRPr="00E43C1E" w:rsidRDefault="00AD0972" w:rsidP="00AD0972">
      <w:pPr>
        <w:jc w:val="both"/>
        <w:rPr>
          <w:rFonts w:ascii="Tahoma" w:hAnsi="Tahoma" w:cs="Tahoma"/>
          <w:sz w:val="20"/>
        </w:rPr>
      </w:pPr>
      <w:r w:rsidRPr="00E43C1E">
        <w:rPr>
          <w:rFonts w:ascii="Tahoma" w:hAnsi="Tahoma" w:cs="Tahoma"/>
          <w:sz w:val="20"/>
        </w:rPr>
        <w:t>Details:</w:t>
      </w:r>
    </w:p>
    <w:p w14:paraId="25676D0E"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 xml:space="preserve">arranged for a time following the end of the taught course and within one year of the final course </w:t>
      </w:r>
      <w:proofErr w:type="gramStart"/>
      <w:r w:rsidRPr="00E43C1E">
        <w:rPr>
          <w:rFonts w:ascii="Tahoma" w:hAnsi="Tahoma" w:cs="Tahoma"/>
          <w:sz w:val="20"/>
        </w:rPr>
        <w:t>weekend</w:t>
      </w:r>
      <w:proofErr w:type="gramEnd"/>
      <w:r w:rsidRPr="00E43C1E">
        <w:rPr>
          <w:rFonts w:ascii="Tahoma" w:hAnsi="Tahoma" w:cs="Tahoma"/>
          <w:sz w:val="20"/>
        </w:rPr>
        <w:t xml:space="preserve"> </w:t>
      </w:r>
    </w:p>
    <w:p w14:paraId="0BCF6677"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 xml:space="preserve">conducted by your Tutor and one other </w:t>
      </w:r>
      <w:proofErr w:type="gramStart"/>
      <w:r>
        <w:rPr>
          <w:rFonts w:ascii="Tahoma" w:hAnsi="Tahoma" w:cs="Tahoma"/>
          <w:sz w:val="20"/>
        </w:rPr>
        <w:t>assessor</w:t>
      </w:r>
      <w:proofErr w:type="gramEnd"/>
    </w:p>
    <w:p w14:paraId="2E9A956F"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 xml:space="preserve">based upon one case study from actual under-16 client </w:t>
      </w:r>
      <w:proofErr w:type="gramStart"/>
      <w:r w:rsidRPr="00E43C1E">
        <w:rPr>
          <w:rFonts w:ascii="Tahoma" w:hAnsi="Tahoma" w:cs="Tahoma"/>
          <w:sz w:val="20"/>
        </w:rPr>
        <w:t>work</w:t>
      </w:r>
      <w:proofErr w:type="gramEnd"/>
      <w:r w:rsidRPr="00E43C1E">
        <w:rPr>
          <w:rFonts w:ascii="Tahoma" w:hAnsi="Tahoma" w:cs="Tahoma"/>
          <w:sz w:val="20"/>
        </w:rPr>
        <w:t xml:space="preserve"> </w:t>
      </w:r>
    </w:p>
    <w:p w14:paraId="7B63919F"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 xml:space="preserve">no audio or video recording of client work is </w:t>
      </w:r>
      <w:proofErr w:type="gramStart"/>
      <w:r w:rsidRPr="00E43C1E">
        <w:rPr>
          <w:rFonts w:ascii="Tahoma" w:hAnsi="Tahoma" w:cs="Tahoma"/>
          <w:sz w:val="20"/>
        </w:rPr>
        <w:t>required</w:t>
      </w:r>
      <w:proofErr w:type="gramEnd"/>
    </w:p>
    <w:p w14:paraId="35D679D9"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starts with a presentation of your work with this client (15-20 minutes) followed by questions from the examiners (20-25</w:t>
      </w:r>
      <w:r>
        <w:rPr>
          <w:rFonts w:ascii="Tahoma" w:hAnsi="Tahoma" w:cs="Tahoma"/>
          <w:sz w:val="20"/>
        </w:rPr>
        <w:t xml:space="preserve"> minutes</w:t>
      </w:r>
      <w:r w:rsidRPr="00E43C1E">
        <w:rPr>
          <w:rFonts w:ascii="Tahoma" w:hAnsi="Tahoma" w:cs="Tahoma"/>
          <w:sz w:val="20"/>
        </w:rPr>
        <w:t xml:space="preserve">). These will be based upon specific aspects of the case but may also include any relevant knowledge and understanding from the </w:t>
      </w:r>
      <w:proofErr w:type="gramStart"/>
      <w:r w:rsidRPr="00E43C1E">
        <w:rPr>
          <w:rFonts w:ascii="Tahoma" w:hAnsi="Tahoma" w:cs="Tahoma"/>
          <w:sz w:val="20"/>
        </w:rPr>
        <w:t>9 weekend</w:t>
      </w:r>
      <w:proofErr w:type="gramEnd"/>
      <w:r>
        <w:rPr>
          <w:rFonts w:ascii="Tahoma" w:hAnsi="Tahoma" w:cs="Tahoma"/>
          <w:sz w:val="20"/>
        </w:rPr>
        <w:t xml:space="preserve"> </w:t>
      </w:r>
      <w:r w:rsidRPr="00E43C1E">
        <w:rPr>
          <w:rFonts w:ascii="Tahoma" w:hAnsi="Tahoma" w:cs="Tahoma"/>
          <w:sz w:val="20"/>
        </w:rPr>
        <w:t xml:space="preserve">training themes </w:t>
      </w:r>
    </w:p>
    <w:p w14:paraId="000D41B1"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 xml:space="preserve">you will not be expected to cite the law or any </w:t>
      </w:r>
      <w:proofErr w:type="gramStart"/>
      <w:r w:rsidRPr="00E43C1E">
        <w:rPr>
          <w:rFonts w:ascii="Tahoma" w:hAnsi="Tahoma" w:cs="Tahoma"/>
          <w:sz w:val="20"/>
        </w:rPr>
        <w:t>theorists</w:t>
      </w:r>
      <w:proofErr w:type="gramEnd"/>
    </w:p>
    <w:p w14:paraId="179DDE32"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you will be expected to demonstrate a sound understanding of what is needed for safe and effective therapeutic practice with under-</w:t>
      </w:r>
      <w:proofErr w:type="gramStart"/>
      <w:r w:rsidRPr="00E43C1E">
        <w:rPr>
          <w:rFonts w:ascii="Tahoma" w:hAnsi="Tahoma" w:cs="Tahoma"/>
          <w:sz w:val="20"/>
        </w:rPr>
        <w:t>16s</w:t>
      </w:r>
      <w:proofErr w:type="gramEnd"/>
    </w:p>
    <w:p w14:paraId="1E61F52A" w14:textId="77777777" w:rsidR="00AD0972" w:rsidRPr="00E43C1E" w:rsidRDefault="00AD0972" w:rsidP="00AD0972">
      <w:pPr>
        <w:numPr>
          <w:ilvl w:val="0"/>
          <w:numId w:val="3"/>
        </w:numPr>
        <w:jc w:val="both"/>
        <w:rPr>
          <w:rFonts w:ascii="Tahoma" w:hAnsi="Tahoma" w:cs="Tahoma"/>
          <w:sz w:val="20"/>
        </w:rPr>
      </w:pPr>
      <w:r w:rsidRPr="00E43C1E">
        <w:rPr>
          <w:rFonts w:ascii="Tahoma" w:hAnsi="Tahoma" w:cs="Tahoma"/>
          <w:sz w:val="20"/>
        </w:rPr>
        <w:t xml:space="preserve">you will need to </w:t>
      </w:r>
      <w:r>
        <w:rPr>
          <w:rFonts w:ascii="Tahoma" w:hAnsi="Tahoma" w:cs="Tahoma"/>
          <w:sz w:val="20"/>
        </w:rPr>
        <w:t xml:space="preserve">have </w:t>
      </w:r>
      <w:r w:rsidRPr="00E43C1E">
        <w:rPr>
          <w:rFonts w:ascii="Tahoma" w:hAnsi="Tahoma" w:cs="Tahoma"/>
          <w:sz w:val="20"/>
        </w:rPr>
        <w:t>suppl</w:t>
      </w:r>
      <w:r>
        <w:rPr>
          <w:rFonts w:ascii="Tahoma" w:hAnsi="Tahoma" w:cs="Tahoma"/>
          <w:sz w:val="20"/>
        </w:rPr>
        <w:t>ied</w:t>
      </w:r>
      <w:r w:rsidRPr="00E43C1E">
        <w:rPr>
          <w:rFonts w:ascii="Tahoma" w:hAnsi="Tahoma" w:cs="Tahoma"/>
          <w:sz w:val="20"/>
        </w:rPr>
        <w:t xml:space="preserve"> a current, appropriate Supervisor’s Report just prior to Viva and </w:t>
      </w:r>
      <w:r>
        <w:rPr>
          <w:rFonts w:ascii="Tahoma" w:hAnsi="Tahoma" w:cs="Tahoma"/>
          <w:sz w:val="20"/>
        </w:rPr>
        <w:t>the assessors</w:t>
      </w:r>
      <w:r w:rsidRPr="00E43C1E">
        <w:rPr>
          <w:rFonts w:ascii="Tahoma" w:hAnsi="Tahoma" w:cs="Tahoma"/>
          <w:sz w:val="20"/>
        </w:rPr>
        <w:t xml:space="preserve"> may </w:t>
      </w:r>
      <w:r>
        <w:rPr>
          <w:rFonts w:ascii="Tahoma" w:hAnsi="Tahoma" w:cs="Tahoma"/>
          <w:sz w:val="20"/>
        </w:rPr>
        <w:t xml:space="preserve">also </w:t>
      </w:r>
      <w:r w:rsidRPr="00E43C1E">
        <w:rPr>
          <w:rFonts w:ascii="Tahoma" w:hAnsi="Tahoma" w:cs="Tahoma"/>
          <w:sz w:val="20"/>
        </w:rPr>
        <w:t xml:space="preserve">include questions based upon this </w:t>
      </w:r>
      <w:proofErr w:type="gramStart"/>
      <w:r w:rsidRPr="00E43C1E">
        <w:rPr>
          <w:rFonts w:ascii="Tahoma" w:hAnsi="Tahoma" w:cs="Tahoma"/>
          <w:sz w:val="20"/>
        </w:rPr>
        <w:t>report</w:t>
      </w:r>
      <w:proofErr w:type="gramEnd"/>
    </w:p>
    <w:p w14:paraId="2F071AF4" w14:textId="77777777" w:rsidR="00AD0972" w:rsidRPr="00E43C1E" w:rsidRDefault="00AD0972" w:rsidP="00AD0972">
      <w:pPr>
        <w:ind w:left="720"/>
        <w:jc w:val="both"/>
        <w:rPr>
          <w:rFonts w:ascii="Tahoma" w:hAnsi="Tahoma" w:cs="Tahoma"/>
          <w:sz w:val="20"/>
        </w:rPr>
      </w:pPr>
    </w:p>
    <w:p w14:paraId="3EA1C9F9" w14:textId="4FFC18D6" w:rsidR="00AD0972" w:rsidRPr="00E43C1E" w:rsidRDefault="00AD0972" w:rsidP="00AD0972">
      <w:pPr>
        <w:jc w:val="both"/>
        <w:rPr>
          <w:rFonts w:ascii="Tahoma" w:hAnsi="Tahoma" w:cs="Tahoma"/>
          <w:sz w:val="20"/>
        </w:rPr>
      </w:pPr>
      <w:r w:rsidRPr="00E43C1E">
        <w:rPr>
          <w:rFonts w:ascii="Tahoma" w:hAnsi="Tahoma" w:cs="Tahoma"/>
          <w:sz w:val="20"/>
        </w:rPr>
        <w:t xml:space="preserve">You will be </w:t>
      </w:r>
      <w:r w:rsidR="00655A46">
        <w:rPr>
          <w:rFonts w:ascii="Tahoma" w:hAnsi="Tahoma" w:cs="Tahoma"/>
          <w:sz w:val="20"/>
        </w:rPr>
        <w:t>told of the result</w:t>
      </w:r>
      <w:r w:rsidRPr="00E43C1E">
        <w:rPr>
          <w:rFonts w:ascii="Tahoma" w:hAnsi="Tahoma" w:cs="Tahoma"/>
          <w:sz w:val="20"/>
        </w:rPr>
        <w:t xml:space="preserve"> within 7 days. Any referrals will receive written feedback to support a re-take. This needs to be based on the presentation of a different client and still arranged within </w:t>
      </w:r>
      <w:r w:rsidR="007E2BBA">
        <w:rPr>
          <w:rFonts w:ascii="Tahoma" w:hAnsi="Tahoma" w:cs="Tahoma"/>
          <w:sz w:val="20"/>
        </w:rPr>
        <w:t>a 24</w:t>
      </w:r>
      <w:r w:rsidRPr="00E43C1E">
        <w:rPr>
          <w:rFonts w:ascii="Tahoma" w:hAnsi="Tahoma" w:cs="Tahoma"/>
          <w:sz w:val="20"/>
        </w:rPr>
        <w:t xml:space="preserve">-month period following the end of the taught course. Like essays, a Viva re-take </w:t>
      </w:r>
      <w:r>
        <w:rPr>
          <w:rFonts w:ascii="Tahoma" w:hAnsi="Tahoma" w:cs="Tahoma"/>
          <w:sz w:val="20"/>
        </w:rPr>
        <w:t xml:space="preserve">will </w:t>
      </w:r>
      <w:r w:rsidRPr="00E43C1E">
        <w:rPr>
          <w:rFonts w:ascii="Tahoma" w:hAnsi="Tahoma" w:cs="Tahoma"/>
          <w:sz w:val="20"/>
        </w:rPr>
        <w:t xml:space="preserve">incur an additional cost, due to the additional tutor time involved. However, while essays may be re-submitted twice, due to time restrictions, there would be just one opportunity to re-take the Viva.  </w:t>
      </w:r>
    </w:p>
    <w:p w14:paraId="74A160A3" w14:textId="77777777" w:rsidR="00BB1890" w:rsidRDefault="00BB1890" w:rsidP="006A4F66">
      <w:pPr>
        <w:rPr>
          <w:rFonts w:ascii="Tahoma" w:hAnsi="Tahoma" w:cs="Tahoma"/>
          <w:sz w:val="20"/>
          <w:szCs w:val="20"/>
        </w:rPr>
      </w:pPr>
    </w:p>
    <w:p w14:paraId="6E053D74" w14:textId="2180E2AF" w:rsidR="00BB1890" w:rsidRPr="0070334F" w:rsidRDefault="00166908" w:rsidP="00BB1890">
      <w:pPr>
        <w:rPr>
          <w:rFonts w:ascii="Tahoma" w:hAnsi="Tahoma" w:cs="Tahoma"/>
          <w:b/>
          <w:color w:val="0000FF"/>
          <w:sz w:val="32"/>
          <w:szCs w:val="32"/>
        </w:rPr>
      </w:pPr>
      <w:r>
        <w:rPr>
          <w:rFonts w:ascii="Tahoma" w:hAnsi="Tahoma" w:cs="Tahoma"/>
          <w:b/>
          <w:color w:val="0000FF"/>
          <w:sz w:val="32"/>
          <w:szCs w:val="32"/>
        </w:rPr>
        <w:t>Is</w:t>
      </w:r>
      <w:r w:rsidR="00BB1890">
        <w:rPr>
          <w:rFonts w:ascii="Tahoma" w:hAnsi="Tahoma" w:cs="Tahoma"/>
          <w:b/>
          <w:color w:val="0000FF"/>
          <w:sz w:val="32"/>
          <w:szCs w:val="32"/>
        </w:rPr>
        <w:t xml:space="preserve"> this </w:t>
      </w:r>
      <w:r w:rsidR="000C18A5">
        <w:rPr>
          <w:rFonts w:ascii="Tahoma" w:hAnsi="Tahoma" w:cs="Tahoma"/>
          <w:b/>
          <w:color w:val="0000FF"/>
          <w:sz w:val="32"/>
          <w:szCs w:val="32"/>
        </w:rPr>
        <w:t xml:space="preserve">Diploma </w:t>
      </w:r>
      <w:r w:rsidR="00BB1890">
        <w:rPr>
          <w:rFonts w:ascii="Tahoma" w:hAnsi="Tahoma" w:cs="Tahoma"/>
          <w:b/>
          <w:color w:val="0000FF"/>
          <w:sz w:val="32"/>
          <w:szCs w:val="32"/>
        </w:rPr>
        <w:t xml:space="preserve">a Level 7 </w:t>
      </w:r>
      <w:r w:rsidR="00D67C29">
        <w:rPr>
          <w:rFonts w:ascii="Tahoma" w:hAnsi="Tahoma" w:cs="Tahoma"/>
          <w:b/>
          <w:color w:val="0000FF"/>
          <w:sz w:val="32"/>
          <w:szCs w:val="32"/>
        </w:rPr>
        <w:t>‘</w:t>
      </w:r>
      <w:r w:rsidR="00BB1890">
        <w:rPr>
          <w:rFonts w:ascii="Tahoma" w:hAnsi="Tahoma" w:cs="Tahoma"/>
          <w:b/>
          <w:color w:val="0000FF"/>
          <w:sz w:val="32"/>
          <w:szCs w:val="32"/>
        </w:rPr>
        <w:t>Qualification</w:t>
      </w:r>
      <w:r w:rsidR="00D67C29">
        <w:rPr>
          <w:rFonts w:ascii="Tahoma" w:hAnsi="Tahoma" w:cs="Tahoma"/>
          <w:b/>
          <w:color w:val="0000FF"/>
          <w:sz w:val="32"/>
          <w:szCs w:val="32"/>
        </w:rPr>
        <w:t>’</w:t>
      </w:r>
      <w:r w:rsidR="00BB1890" w:rsidRPr="0070334F">
        <w:rPr>
          <w:rFonts w:ascii="Tahoma" w:hAnsi="Tahoma" w:cs="Tahoma"/>
          <w:b/>
          <w:color w:val="0000FF"/>
          <w:sz w:val="32"/>
          <w:szCs w:val="32"/>
        </w:rPr>
        <w:t xml:space="preserve">? </w:t>
      </w:r>
    </w:p>
    <w:p w14:paraId="38E17A20" w14:textId="77777777" w:rsidR="00D67C29" w:rsidRDefault="00D67C29" w:rsidP="006A4F66">
      <w:pPr>
        <w:rPr>
          <w:rFonts w:ascii="Tahoma" w:hAnsi="Tahoma" w:cs="Tahoma"/>
          <w:sz w:val="20"/>
          <w:szCs w:val="20"/>
        </w:rPr>
      </w:pPr>
    </w:p>
    <w:p w14:paraId="73CEA2F2" w14:textId="79C54CFD" w:rsidR="00D67C29" w:rsidRDefault="00D67C29" w:rsidP="006A4F66">
      <w:pPr>
        <w:rPr>
          <w:rFonts w:ascii="Tahoma" w:hAnsi="Tahoma" w:cs="Tahoma"/>
          <w:sz w:val="20"/>
          <w:szCs w:val="20"/>
        </w:rPr>
      </w:pPr>
      <w:r>
        <w:rPr>
          <w:rFonts w:ascii="Tahoma" w:hAnsi="Tahoma" w:cs="Tahoma"/>
          <w:sz w:val="20"/>
          <w:szCs w:val="20"/>
        </w:rPr>
        <w:t>No. This is Continuing Professional Development – albeit to a very high standard of proficiency</w:t>
      </w:r>
      <w:r w:rsidR="0007278E">
        <w:rPr>
          <w:rFonts w:ascii="Tahoma" w:hAnsi="Tahoma" w:cs="Tahoma"/>
          <w:sz w:val="20"/>
          <w:szCs w:val="20"/>
        </w:rPr>
        <w:t xml:space="preserve"> and audited annually by a national awarding body</w:t>
      </w:r>
      <w:r>
        <w:rPr>
          <w:rFonts w:ascii="Tahoma" w:hAnsi="Tahoma" w:cs="Tahoma"/>
          <w:sz w:val="20"/>
          <w:szCs w:val="20"/>
        </w:rPr>
        <w:t xml:space="preserve">. </w:t>
      </w:r>
      <w:r w:rsidR="00D73CAE">
        <w:rPr>
          <w:rFonts w:ascii="Tahoma" w:hAnsi="Tahoma" w:cs="Tahoma"/>
          <w:sz w:val="20"/>
          <w:szCs w:val="20"/>
        </w:rPr>
        <w:t xml:space="preserve">The content is also closely based upon the BACP 5-18s CYP Competences. </w:t>
      </w:r>
    </w:p>
    <w:p w14:paraId="21E6B91A" w14:textId="77777777" w:rsidR="00D67C29" w:rsidRDefault="00D67C29" w:rsidP="006A4F66">
      <w:pPr>
        <w:rPr>
          <w:rFonts w:ascii="Tahoma" w:hAnsi="Tahoma" w:cs="Tahoma"/>
          <w:sz w:val="20"/>
          <w:szCs w:val="20"/>
        </w:rPr>
      </w:pPr>
    </w:p>
    <w:p w14:paraId="03F0433C" w14:textId="5BC0E82E" w:rsidR="00D67C29" w:rsidRDefault="00166908" w:rsidP="006A4F66">
      <w:pPr>
        <w:rPr>
          <w:rFonts w:ascii="Tahoma" w:hAnsi="Tahoma" w:cs="Tahoma"/>
          <w:sz w:val="20"/>
          <w:szCs w:val="20"/>
        </w:rPr>
      </w:pPr>
      <w:r>
        <w:rPr>
          <w:rFonts w:ascii="Tahoma" w:hAnsi="Tahoma" w:cs="Tahoma"/>
          <w:sz w:val="20"/>
          <w:szCs w:val="20"/>
        </w:rPr>
        <w:lastRenderedPageBreak/>
        <w:t xml:space="preserve">As a </w:t>
      </w:r>
      <w:r w:rsidRPr="00D67C29">
        <w:rPr>
          <w:rFonts w:ascii="Tahoma" w:hAnsi="Tahoma" w:cs="Tahoma"/>
          <w:i/>
          <w:iCs/>
          <w:sz w:val="20"/>
          <w:szCs w:val="20"/>
        </w:rPr>
        <w:t xml:space="preserve">professional </w:t>
      </w:r>
      <w:r w:rsidR="00D67C29">
        <w:rPr>
          <w:rFonts w:ascii="Tahoma" w:hAnsi="Tahoma" w:cs="Tahoma"/>
          <w:i/>
          <w:iCs/>
          <w:sz w:val="20"/>
          <w:szCs w:val="20"/>
        </w:rPr>
        <w:t xml:space="preserve">competences </w:t>
      </w:r>
      <w:r w:rsidRPr="00D67C29">
        <w:rPr>
          <w:rFonts w:ascii="Tahoma" w:hAnsi="Tahoma" w:cs="Tahoma"/>
          <w:i/>
          <w:iCs/>
          <w:sz w:val="20"/>
          <w:szCs w:val="20"/>
        </w:rPr>
        <w:t>training</w:t>
      </w:r>
      <w:r w:rsidR="00126FA6">
        <w:rPr>
          <w:rFonts w:ascii="Tahoma" w:hAnsi="Tahoma" w:cs="Tahoma"/>
          <w:sz w:val="20"/>
          <w:szCs w:val="20"/>
        </w:rPr>
        <w:t>, rather than</w:t>
      </w:r>
      <w:r>
        <w:rPr>
          <w:rFonts w:ascii="Tahoma" w:hAnsi="Tahoma" w:cs="Tahoma"/>
          <w:sz w:val="20"/>
          <w:szCs w:val="20"/>
        </w:rPr>
        <w:t xml:space="preserve"> </w:t>
      </w:r>
      <w:r w:rsidR="00D67C29">
        <w:rPr>
          <w:rFonts w:ascii="Tahoma" w:hAnsi="Tahoma" w:cs="Tahoma"/>
          <w:sz w:val="20"/>
          <w:szCs w:val="20"/>
        </w:rPr>
        <w:t xml:space="preserve">an </w:t>
      </w:r>
      <w:r>
        <w:rPr>
          <w:rFonts w:ascii="Tahoma" w:hAnsi="Tahoma" w:cs="Tahoma"/>
          <w:sz w:val="20"/>
          <w:szCs w:val="20"/>
        </w:rPr>
        <w:t xml:space="preserve">academic qualification, </w:t>
      </w:r>
      <w:r w:rsidR="00D67C29">
        <w:rPr>
          <w:rFonts w:ascii="Tahoma" w:hAnsi="Tahoma" w:cs="Tahoma"/>
          <w:sz w:val="20"/>
          <w:szCs w:val="20"/>
        </w:rPr>
        <w:t>our</w:t>
      </w:r>
      <w:r>
        <w:rPr>
          <w:rFonts w:ascii="Tahoma" w:hAnsi="Tahoma" w:cs="Tahoma"/>
          <w:sz w:val="20"/>
          <w:szCs w:val="20"/>
        </w:rPr>
        <w:t xml:space="preserve"> focus</w:t>
      </w:r>
      <w:r w:rsidR="00D67C29">
        <w:rPr>
          <w:rFonts w:ascii="Tahoma" w:hAnsi="Tahoma" w:cs="Tahoma"/>
          <w:sz w:val="20"/>
          <w:szCs w:val="20"/>
        </w:rPr>
        <w:t xml:space="preserve"> </w:t>
      </w:r>
      <w:r>
        <w:rPr>
          <w:rFonts w:ascii="Tahoma" w:hAnsi="Tahoma" w:cs="Tahoma"/>
          <w:sz w:val="20"/>
          <w:szCs w:val="20"/>
        </w:rPr>
        <w:t>is upon deepening skills and knowledge to meet</w:t>
      </w:r>
      <w:r w:rsidR="007E6DA2">
        <w:rPr>
          <w:rFonts w:ascii="Tahoma" w:hAnsi="Tahoma" w:cs="Tahoma"/>
          <w:sz w:val="20"/>
          <w:szCs w:val="20"/>
        </w:rPr>
        <w:t xml:space="preserve"> the</w:t>
      </w:r>
      <w:r>
        <w:rPr>
          <w:rFonts w:ascii="Tahoma" w:hAnsi="Tahoma" w:cs="Tahoma"/>
          <w:sz w:val="20"/>
          <w:szCs w:val="20"/>
        </w:rPr>
        <w:t xml:space="preserve"> </w:t>
      </w:r>
      <w:r w:rsidR="00126FA6">
        <w:rPr>
          <w:rFonts w:ascii="Tahoma" w:hAnsi="Tahoma" w:cs="Tahoma"/>
          <w:sz w:val="20"/>
          <w:szCs w:val="20"/>
        </w:rPr>
        <w:t xml:space="preserve">BACP </w:t>
      </w:r>
      <w:r>
        <w:rPr>
          <w:rFonts w:ascii="Tahoma" w:hAnsi="Tahoma" w:cs="Tahoma"/>
          <w:sz w:val="20"/>
          <w:szCs w:val="20"/>
        </w:rPr>
        <w:t>professional competences for good practice</w:t>
      </w:r>
      <w:r w:rsidR="00D67C29">
        <w:rPr>
          <w:rFonts w:ascii="Tahoma" w:hAnsi="Tahoma" w:cs="Tahoma"/>
          <w:sz w:val="20"/>
          <w:szCs w:val="20"/>
        </w:rPr>
        <w:t xml:space="preserve"> with under-18s</w:t>
      </w:r>
      <w:r>
        <w:rPr>
          <w:rFonts w:ascii="Tahoma" w:hAnsi="Tahoma" w:cs="Tahoma"/>
          <w:sz w:val="20"/>
          <w:szCs w:val="20"/>
        </w:rPr>
        <w:t xml:space="preserve">. </w:t>
      </w:r>
      <w:r w:rsidR="007E6DA2">
        <w:rPr>
          <w:rFonts w:ascii="Tahoma" w:hAnsi="Tahoma" w:cs="Tahoma"/>
          <w:sz w:val="20"/>
          <w:szCs w:val="20"/>
        </w:rPr>
        <w:t xml:space="preserve">Knowledge and understanding come through the training weekends but are deepened </w:t>
      </w:r>
      <w:r>
        <w:rPr>
          <w:rFonts w:ascii="Tahoma" w:hAnsi="Tahoma" w:cs="Tahoma"/>
          <w:sz w:val="20"/>
          <w:szCs w:val="20"/>
        </w:rPr>
        <w:t>through wider independent reading</w:t>
      </w:r>
      <w:r w:rsidR="007E6DA2">
        <w:rPr>
          <w:rFonts w:ascii="Tahoma" w:hAnsi="Tahoma" w:cs="Tahoma"/>
          <w:sz w:val="20"/>
          <w:szCs w:val="20"/>
        </w:rPr>
        <w:t xml:space="preserve"> and</w:t>
      </w:r>
      <w:r>
        <w:rPr>
          <w:rFonts w:ascii="Tahoma" w:hAnsi="Tahoma" w:cs="Tahoma"/>
          <w:sz w:val="20"/>
          <w:szCs w:val="20"/>
        </w:rPr>
        <w:t xml:space="preserve"> reflection</w:t>
      </w:r>
      <w:r w:rsidR="007E6DA2">
        <w:rPr>
          <w:rFonts w:ascii="Tahoma" w:hAnsi="Tahoma" w:cs="Tahoma"/>
          <w:sz w:val="20"/>
          <w:szCs w:val="20"/>
        </w:rPr>
        <w:t>. T</w:t>
      </w:r>
      <w:r>
        <w:rPr>
          <w:rFonts w:ascii="Tahoma" w:hAnsi="Tahoma" w:cs="Tahoma"/>
          <w:sz w:val="20"/>
          <w:szCs w:val="20"/>
        </w:rPr>
        <w:t xml:space="preserve">he best way to assess </w:t>
      </w:r>
      <w:r w:rsidR="007E6DA2">
        <w:rPr>
          <w:rFonts w:ascii="Tahoma" w:hAnsi="Tahoma" w:cs="Tahoma"/>
          <w:sz w:val="20"/>
          <w:szCs w:val="20"/>
        </w:rPr>
        <w:t>this is thr</w:t>
      </w:r>
      <w:r>
        <w:rPr>
          <w:rFonts w:ascii="Tahoma" w:hAnsi="Tahoma" w:cs="Tahoma"/>
          <w:sz w:val="20"/>
          <w:szCs w:val="20"/>
        </w:rPr>
        <w:t>ough essay writing</w:t>
      </w:r>
      <w:r w:rsidR="007E6DA2">
        <w:rPr>
          <w:rFonts w:ascii="Tahoma" w:hAnsi="Tahoma" w:cs="Tahoma"/>
          <w:sz w:val="20"/>
          <w:szCs w:val="20"/>
        </w:rPr>
        <w:t>.</w:t>
      </w:r>
      <w:r>
        <w:rPr>
          <w:rFonts w:ascii="Tahoma" w:hAnsi="Tahoma" w:cs="Tahoma"/>
          <w:sz w:val="20"/>
          <w:szCs w:val="20"/>
        </w:rPr>
        <w:t xml:space="preserve"> </w:t>
      </w:r>
      <w:r w:rsidR="000C18A5">
        <w:rPr>
          <w:rFonts w:ascii="Tahoma" w:hAnsi="Tahoma" w:cs="Tahoma"/>
          <w:sz w:val="20"/>
          <w:szCs w:val="20"/>
        </w:rPr>
        <w:t>T</w:t>
      </w:r>
      <w:r w:rsidR="0065693F">
        <w:rPr>
          <w:rFonts w:ascii="Tahoma" w:hAnsi="Tahoma" w:cs="Tahoma"/>
          <w:sz w:val="20"/>
          <w:szCs w:val="20"/>
        </w:rPr>
        <w:t>he</w:t>
      </w:r>
      <w:r w:rsidR="007E6DA2">
        <w:rPr>
          <w:rFonts w:ascii="Tahoma" w:hAnsi="Tahoma" w:cs="Tahoma"/>
          <w:sz w:val="20"/>
          <w:szCs w:val="20"/>
        </w:rPr>
        <w:t>se</w:t>
      </w:r>
      <w:r w:rsidR="0065693F">
        <w:rPr>
          <w:rFonts w:ascii="Tahoma" w:hAnsi="Tahoma" w:cs="Tahoma"/>
          <w:sz w:val="20"/>
          <w:szCs w:val="20"/>
        </w:rPr>
        <w:t xml:space="preserve"> essays are </w:t>
      </w:r>
      <w:r w:rsidR="00E66889">
        <w:rPr>
          <w:rFonts w:ascii="Tahoma" w:hAnsi="Tahoma" w:cs="Tahoma"/>
          <w:sz w:val="20"/>
          <w:szCs w:val="20"/>
        </w:rPr>
        <w:t xml:space="preserve">rigorously </w:t>
      </w:r>
      <w:r w:rsidR="0065693F">
        <w:rPr>
          <w:rFonts w:ascii="Tahoma" w:hAnsi="Tahoma" w:cs="Tahoma"/>
          <w:sz w:val="20"/>
          <w:szCs w:val="20"/>
        </w:rPr>
        <w:t xml:space="preserve">assessed </w:t>
      </w:r>
      <w:r w:rsidR="00E66889">
        <w:rPr>
          <w:rFonts w:ascii="Tahoma" w:hAnsi="Tahoma" w:cs="Tahoma"/>
          <w:sz w:val="20"/>
          <w:szCs w:val="20"/>
        </w:rPr>
        <w:t xml:space="preserve">and externally moderated </w:t>
      </w:r>
      <w:r w:rsidR="0065693F">
        <w:rPr>
          <w:rFonts w:ascii="Tahoma" w:hAnsi="Tahoma" w:cs="Tahoma"/>
          <w:sz w:val="20"/>
          <w:szCs w:val="20"/>
        </w:rPr>
        <w:t>at academic Level 7</w:t>
      </w:r>
      <w:r w:rsidR="007E6DA2">
        <w:rPr>
          <w:rFonts w:ascii="Tahoma" w:hAnsi="Tahoma" w:cs="Tahoma"/>
          <w:sz w:val="20"/>
          <w:szCs w:val="20"/>
        </w:rPr>
        <w:t xml:space="preserve">. </w:t>
      </w:r>
    </w:p>
    <w:p w14:paraId="1D8017F4" w14:textId="77777777" w:rsidR="00D67C29" w:rsidRDefault="00D67C29" w:rsidP="006A4F66">
      <w:pPr>
        <w:rPr>
          <w:rFonts w:ascii="Tahoma" w:hAnsi="Tahoma" w:cs="Tahoma"/>
          <w:sz w:val="20"/>
          <w:szCs w:val="20"/>
        </w:rPr>
      </w:pPr>
    </w:p>
    <w:p w14:paraId="63986F61" w14:textId="54DE8E12" w:rsidR="00924966" w:rsidRDefault="00D67C29" w:rsidP="006A4F66">
      <w:pPr>
        <w:rPr>
          <w:rFonts w:ascii="Tahoma" w:hAnsi="Tahoma" w:cs="Tahoma"/>
          <w:sz w:val="20"/>
          <w:szCs w:val="20"/>
        </w:rPr>
      </w:pPr>
      <w:r>
        <w:rPr>
          <w:rFonts w:ascii="Tahoma" w:hAnsi="Tahoma" w:cs="Tahoma"/>
          <w:sz w:val="20"/>
          <w:szCs w:val="20"/>
        </w:rPr>
        <w:t xml:space="preserve">However, </w:t>
      </w:r>
      <w:r w:rsidR="00616D3E">
        <w:rPr>
          <w:rFonts w:ascii="Tahoma" w:hAnsi="Tahoma" w:cs="Tahoma"/>
          <w:sz w:val="20"/>
          <w:szCs w:val="20"/>
        </w:rPr>
        <w:t xml:space="preserve">at </w:t>
      </w:r>
      <w:r w:rsidR="000C18A5">
        <w:rPr>
          <w:rFonts w:ascii="Tahoma" w:hAnsi="Tahoma" w:cs="Tahoma"/>
          <w:sz w:val="20"/>
          <w:szCs w:val="20"/>
        </w:rPr>
        <w:t>a</w:t>
      </w:r>
      <w:r w:rsidR="00616D3E">
        <w:rPr>
          <w:rFonts w:ascii="Tahoma" w:hAnsi="Tahoma" w:cs="Tahoma"/>
          <w:sz w:val="20"/>
          <w:szCs w:val="20"/>
        </w:rPr>
        <w:t xml:space="preserve"> job</w:t>
      </w:r>
      <w:r w:rsidR="000C18A5">
        <w:rPr>
          <w:rFonts w:ascii="Tahoma" w:hAnsi="Tahoma" w:cs="Tahoma"/>
          <w:sz w:val="20"/>
          <w:szCs w:val="20"/>
        </w:rPr>
        <w:t xml:space="preserve"> interview, </w:t>
      </w:r>
      <w:r w:rsidR="00616D3E">
        <w:rPr>
          <w:rFonts w:ascii="Tahoma" w:hAnsi="Tahoma" w:cs="Tahoma"/>
          <w:sz w:val="20"/>
          <w:szCs w:val="20"/>
        </w:rPr>
        <w:t xml:space="preserve">with this Diploma you can legitimately say </w:t>
      </w:r>
      <w:r w:rsidR="000C18A5">
        <w:rPr>
          <w:rFonts w:ascii="Tahoma" w:hAnsi="Tahoma" w:cs="Tahoma"/>
          <w:sz w:val="20"/>
          <w:szCs w:val="20"/>
        </w:rPr>
        <w:t xml:space="preserve">that you have studied to </w:t>
      </w:r>
      <w:r w:rsidR="00EC6387">
        <w:rPr>
          <w:rFonts w:ascii="Tahoma" w:hAnsi="Tahoma" w:cs="Tahoma"/>
          <w:sz w:val="20"/>
          <w:szCs w:val="20"/>
        </w:rPr>
        <w:t>QLS</w:t>
      </w:r>
      <w:r w:rsidR="000C18A5">
        <w:rPr>
          <w:rFonts w:ascii="Tahoma" w:hAnsi="Tahoma" w:cs="Tahoma"/>
          <w:sz w:val="20"/>
          <w:szCs w:val="20"/>
        </w:rPr>
        <w:t xml:space="preserve"> Level 7</w:t>
      </w:r>
      <w:r w:rsidR="00616D3E">
        <w:rPr>
          <w:rFonts w:ascii="Tahoma" w:hAnsi="Tahoma" w:cs="Tahoma"/>
          <w:sz w:val="20"/>
          <w:szCs w:val="20"/>
        </w:rPr>
        <w:t>* (for information about QLS, see below). I</w:t>
      </w:r>
      <w:r w:rsidR="000C18A5">
        <w:rPr>
          <w:rFonts w:ascii="Tahoma" w:hAnsi="Tahoma" w:cs="Tahoma"/>
          <w:sz w:val="20"/>
          <w:szCs w:val="20"/>
        </w:rPr>
        <w:t>n terms of the Qualifications Framework</w:t>
      </w:r>
      <w:r w:rsidR="00166908">
        <w:rPr>
          <w:rFonts w:ascii="Tahoma" w:hAnsi="Tahoma" w:cs="Tahoma"/>
          <w:sz w:val="20"/>
          <w:szCs w:val="20"/>
        </w:rPr>
        <w:t xml:space="preserve"> (Ofqual)</w:t>
      </w:r>
      <w:r w:rsidR="000C18A5">
        <w:rPr>
          <w:rFonts w:ascii="Tahoma" w:hAnsi="Tahoma" w:cs="Tahoma"/>
          <w:sz w:val="20"/>
          <w:szCs w:val="20"/>
        </w:rPr>
        <w:t xml:space="preserve">, </w:t>
      </w:r>
      <w:r w:rsidR="007E6DA2">
        <w:rPr>
          <w:rFonts w:ascii="Tahoma" w:hAnsi="Tahoma" w:cs="Tahoma"/>
          <w:sz w:val="20"/>
          <w:szCs w:val="20"/>
        </w:rPr>
        <w:t xml:space="preserve">just like a P.G.C.E., as </w:t>
      </w:r>
      <w:r w:rsidR="000C18A5">
        <w:rPr>
          <w:rFonts w:ascii="Tahoma" w:hAnsi="Tahoma" w:cs="Tahoma"/>
          <w:sz w:val="20"/>
          <w:szCs w:val="20"/>
        </w:rPr>
        <w:t>a professional training</w:t>
      </w:r>
      <w:r>
        <w:rPr>
          <w:rFonts w:ascii="Tahoma" w:hAnsi="Tahoma" w:cs="Tahoma"/>
          <w:sz w:val="20"/>
          <w:szCs w:val="20"/>
        </w:rPr>
        <w:t>,</w:t>
      </w:r>
      <w:r w:rsidR="000C18A5">
        <w:rPr>
          <w:rFonts w:ascii="Tahoma" w:hAnsi="Tahoma" w:cs="Tahoma"/>
          <w:sz w:val="20"/>
          <w:szCs w:val="20"/>
        </w:rPr>
        <w:t xml:space="preserve"> </w:t>
      </w:r>
      <w:r w:rsidR="00166908">
        <w:rPr>
          <w:rFonts w:ascii="Tahoma" w:hAnsi="Tahoma" w:cs="Tahoma"/>
          <w:sz w:val="20"/>
          <w:szCs w:val="20"/>
        </w:rPr>
        <w:t xml:space="preserve">it </w:t>
      </w:r>
      <w:r w:rsidR="00616D3E">
        <w:rPr>
          <w:rFonts w:ascii="Tahoma" w:hAnsi="Tahoma" w:cs="Tahoma"/>
          <w:sz w:val="20"/>
          <w:szCs w:val="20"/>
        </w:rPr>
        <w:t>can</w:t>
      </w:r>
      <w:r w:rsidR="0065693F">
        <w:rPr>
          <w:rFonts w:ascii="Tahoma" w:hAnsi="Tahoma" w:cs="Tahoma"/>
          <w:sz w:val="20"/>
          <w:szCs w:val="20"/>
        </w:rPr>
        <w:t>not provide you with</w:t>
      </w:r>
      <w:r w:rsidR="0065693F" w:rsidRPr="007E6DA2">
        <w:rPr>
          <w:rFonts w:ascii="Tahoma" w:hAnsi="Tahoma" w:cs="Tahoma"/>
          <w:sz w:val="20"/>
          <w:szCs w:val="20"/>
        </w:rPr>
        <w:t xml:space="preserve"> </w:t>
      </w:r>
      <w:r w:rsidR="000C18A5" w:rsidRPr="007E6DA2">
        <w:rPr>
          <w:rFonts w:ascii="Tahoma" w:hAnsi="Tahoma" w:cs="Tahoma"/>
          <w:sz w:val="20"/>
          <w:szCs w:val="20"/>
        </w:rPr>
        <w:t>automatic</w:t>
      </w:r>
      <w:r w:rsidR="000C18A5">
        <w:rPr>
          <w:rFonts w:ascii="Tahoma" w:hAnsi="Tahoma" w:cs="Tahoma"/>
          <w:sz w:val="20"/>
          <w:szCs w:val="20"/>
        </w:rPr>
        <w:t xml:space="preserve"> </w:t>
      </w:r>
      <w:r w:rsidR="0065693F">
        <w:rPr>
          <w:rFonts w:ascii="Tahoma" w:hAnsi="Tahoma" w:cs="Tahoma"/>
          <w:sz w:val="20"/>
          <w:szCs w:val="20"/>
        </w:rPr>
        <w:t xml:space="preserve">access </w:t>
      </w:r>
      <w:r w:rsidR="00924966">
        <w:rPr>
          <w:rFonts w:ascii="Tahoma" w:hAnsi="Tahoma" w:cs="Tahoma"/>
          <w:sz w:val="20"/>
          <w:szCs w:val="20"/>
        </w:rPr>
        <w:t>to</w:t>
      </w:r>
      <w:r w:rsidR="0065693F">
        <w:rPr>
          <w:rFonts w:ascii="Tahoma" w:hAnsi="Tahoma" w:cs="Tahoma"/>
          <w:sz w:val="20"/>
          <w:szCs w:val="20"/>
        </w:rPr>
        <w:t xml:space="preserve"> </w:t>
      </w:r>
      <w:r w:rsidR="00BB31A3">
        <w:rPr>
          <w:rFonts w:ascii="Tahoma" w:hAnsi="Tahoma" w:cs="Tahoma"/>
          <w:sz w:val="20"/>
          <w:szCs w:val="20"/>
        </w:rPr>
        <w:t xml:space="preserve">a </w:t>
      </w:r>
      <w:r w:rsidR="0065693F">
        <w:rPr>
          <w:rFonts w:ascii="Tahoma" w:hAnsi="Tahoma" w:cs="Tahoma"/>
          <w:sz w:val="20"/>
          <w:szCs w:val="20"/>
        </w:rPr>
        <w:t xml:space="preserve">further </w:t>
      </w:r>
      <w:r w:rsidR="00924966">
        <w:rPr>
          <w:rFonts w:ascii="Tahoma" w:hAnsi="Tahoma" w:cs="Tahoma"/>
          <w:sz w:val="20"/>
          <w:szCs w:val="20"/>
        </w:rPr>
        <w:t xml:space="preserve">higher </w:t>
      </w:r>
      <w:r w:rsidR="0065693F">
        <w:rPr>
          <w:rFonts w:ascii="Tahoma" w:hAnsi="Tahoma" w:cs="Tahoma"/>
          <w:sz w:val="20"/>
          <w:szCs w:val="20"/>
        </w:rPr>
        <w:t xml:space="preserve">academic qualification such as a </w:t>
      </w:r>
      <w:proofErr w:type="gramStart"/>
      <w:r w:rsidR="0065693F">
        <w:rPr>
          <w:rFonts w:ascii="Tahoma" w:hAnsi="Tahoma" w:cs="Tahoma"/>
          <w:sz w:val="20"/>
          <w:szCs w:val="20"/>
        </w:rPr>
        <w:t>Masters</w:t>
      </w:r>
      <w:proofErr w:type="gramEnd"/>
      <w:r w:rsidR="0065693F">
        <w:rPr>
          <w:rFonts w:ascii="Tahoma" w:hAnsi="Tahoma" w:cs="Tahoma"/>
          <w:sz w:val="20"/>
          <w:szCs w:val="20"/>
        </w:rPr>
        <w:t xml:space="preserve"> or a PhD. </w:t>
      </w:r>
    </w:p>
    <w:p w14:paraId="162B22D7" w14:textId="77777777" w:rsidR="00924966" w:rsidRDefault="00924966" w:rsidP="006A4F66">
      <w:pPr>
        <w:rPr>
          <w:rFonts w:ascii="Tahoma" w:hAnsi="Tahoma" w:cs="Tahoma"/>
          <w:sz w:val="20"/>
          <w:szCs w:val="20"/>
        </w:rPr>
      </w:pPr>
    </w:p>
    <w:p w14:paraId="33251191" w14:textId="7600635C" w:rsidR="0065693F" w:rsidRDefault="00D67C29" w:rsidP="006A4F66">
      <w:pPr>
        <w:rPr>
          <w:rFonts w:ascii="Tahoma" w:hAnsi="Tahoma" w:cs="Tahoma"/>
          <w:sz w:val="20"/>
          <w:szCs w:val="20"/>
        </w:rPr>
      </w:pPr>
      <w:r>
        <w:rPr>
          <w:rFonts w:ascii="Tahoma" w:hAnsi="Tahoma" w:cs="Tahoma"/>
          <w:sz w:val="20"/>
          <w:szCs w:val="20"/>
        </w:rPr>
        <w:t>Please also s</w:t>
      </w:r>
      <w:r w:rsidR="00126FA6">
        <w:rPr>
          <w:rFonts w:ascii="Tahoma" w:hAnsi="Tahoma" w:cs="Tahoma"/>
          <w:sz w:val="20"/>
          <w:szCs w:val="20"/>
        </w:rPr>
        <w:t xml:space="preserve">ee </w:t>
      </w:r>
      <w:r>
        <w:rPr>
          <w:rFonts w:ascii="Tahoma" w:hAnsi="Tahoma" w:cs="Tahoma"/>
          <w:sz w:val="20"/>
          <w:szCs w:val="20"/>
        </w:rPr>
        <w:t xml:space="preserve">participant </w:t>
      </w:r>
      <w:r w:rsidR="00126FA6">
        <w:rPr>
          <w:rFonts w:ascii="Tahoma" w:hAnsi="Tahoma" w:cs="Tahoma"/>
          <w:sz w:val="20"/>
          <w:szCs w:val="20"/>
        </w:rPr>
        <w:t xml:space="preserve">comments on the </w:t>
      </w:r>
      <w:proofErr w:type="gramStart"/>
      <w:r w:rsidR="00126FA6">
        <w:rPr>
          <w:rFonts w:ascii="Tahoma" w:hAnsi="Tahoma" w:cs="Tahoma"/>
          <w:sz w:val="20"/>
          <w:szCs w:val="20"/>
        </w:rPr>
        <w:t>web-page</w:t>
      </w:r>
      <w:proofErr w:type="gramEnd"/>
      <w:r w:rsidR="00E626AC">
        <w:rPr>
          <w:rFonts w:ascii="Tahoma" w:hAnsi="Tahoma" w:cs="Tahoma"/>
          <w:sz w:val="20"/>
          <w:szCs w:val="20"/>
        </w:rPr>
        <w:t xml:space="preserve">! </w:t>
      </w:r>
      <w:r w:rsidR="00126FA6">
        <w:rPr>
          <w:rFonts w:ascii="Tahoma" w:hAnsi="Tahoma" w:cs="Tahoma"/>
          <w:sz w:val="20"/>
          <w:szCs w:val="20"/>
        </w:rPr>
        <w:t>C</w:t>
      </w:r>
      <w:r w:rsidR="00166908">
        <w:rPr>
          <w:rFonts w:ascii="Tahoma" w:hAnsi="Tahoma" w:cs="Tahoma"/>
          <w:sz w:val="20"/>
          <w:szCs w:val="20"/>
        </w:rPr>
        <w:t>ourse graduates would</w:t>
      </w:r>
      <w:r w:rsidR="007E6DA2">
        <w:rPr>
          <w:rFonts w:ascii="Tahoma" w:hAnsi="Tahoma" w:cs="Tahoma"/>
          <w:sz w:val="20"/>
          <w:szCs w:val="20"/>
        </w:rPr>
        <w:t xml:space="preserve"> </w:t>
      </w:r>
      <w:r w:rsidR="00166908">
        <w:rPr>
          <w:rFonts w:ascii="Tahoma" w:hAnsi="Tahoma" w:cs="Tahoma"/>
          <w:sz w:val="20"/>
          <w:szCs w:val="20"/>
        </w:rPr>
        <w:t xml:space="preserve">vouch for the fact that </w:t>
      </w:r>
      <w:r w:rsidR="00655A46">
        <w:rPr>
          <w:rFonts w:ascii="Tahoma" w:hAnsi="Tahoma" w:cs="Tahoma"/>
          <w:sz w:val="20"/>
          <w:szCs w:val="20"/>
        </w:rPr>
        <w:t xml:space="preserve">the </w:t>
      </w:r>
      <w:r w:rsidR="0065693F">
        <w:rPr>
          <w:rFonts w:ascii="Tahoma" w:hAnsi="Tahoma" w:cs="Tahoma"/>
          <w:sz w:val="20"/>
          <w:szCs w:val="20"/>
        </w:rPr>
        <w:t>essay writing element is</w:t>
      </w:r>
      <w:r w:rsidR="007E6DA2">
        <w:rPr>
          <w:rFonts w:ascii="Tahoma" w:hAnsi="Tahoma" w:cs="Tahoma"/>
          <w:sz w:val="20"/>
          <w:szCs w:val="20"/>
        </w:rPr>
        <w:t xml:space="preserve"> a </w:t>
      </w:r>
      <w:proofErr w:type="gramStart"/>
      <w:r w:rsidR="007E6DA2">
        <w:rPr>
          <w:rFonts w:ascii="Tahoma" w:hAnsi="Tahoma" w:cs="Tahoma"/>
          <w:sz w:val="20"/>
          <w:szCs w:val="20"/>
        </w:rPr>
        <w:t>highly-</w:t>
      </w:r>
      <w:r w:rsidR="0065693F">
        <w:rPr>
          <w:rFonts w:ascii="Tahoma" w:hAnsi="Tahoma" w:cs="Tahoma"/>
          <w:sz w:val="20"/>
          <w:szCs w:val="20"/>
        </w:rPr>
        <w:t>supported</w:t>
      </w:r>
      <w:proofErr w:type="gramEnd"/>
      <w:r w:rsidR="0065693F">
        <w:rPr>
          <w:rFonts w:ascii="Tahoma" w:hAnsi="Tahoma" w:cs="Tahoma"/>
          <w:sz w:val="20"/>
          <w:szCs w:val="20"/>
        </w:rPr>
        <w:t xml:space="preserve"> </w:t>
      </w:r>
      <w:r w:rsidR="007E6DA2">
        <w:rPr>
          <w:rFonts w:ascii="Tahoma" w:hAnsi="Tahoma" w:cs="Tahoma"/>
          <w:sz w:val="20"/>
          <w:szCs w:val="20"/>
        </w:rPr>
        <w:t>and formative process,</w:t>
      </w:r>
      <w:r w:rsidR="0065693F">
        <w:rPr>
          <w:rFonts w:ascii="Tahoma" w:hAnsi="Tahoma" w:cs="Tahoma"/>
          <w:sz w:val="20"/>
          <w:szCs w:val="20"/>
        </w:rPr>
        <w:t xml:space="preserve"> </w:t>
      </w:r>
      <w:r w:rsidR="007E6DA2">
        <w:rPr>
          <w:rFonts w:ascii="Tahoma" w:hAnsi="Tahoma" w:cs="Tahoma"/>
          <w:sz w:val="20"/>
          <w:szCs w:val="20"/>
        </w:rPr>
        <w:t>facilitating</w:t>
      </w:r>
      <w:r w:rsidR="0065693F">
        <w:rPr>
          <w:rFonts w:ascii="Tahoma" w:hAnsi="Tahoma" w:cs="Tahoma"/>
          <w:sz w:val="20"/>
          <w:szCs w:val="20"/>
        </w:rPr>
        <w:t xml:space="preserve"> the development </w:t>
      </w:r>
      <w:r w:rsidR="00924966">
        <w:rPr>
          <w:rFonts w:ascii="Tahoma" w:hAnsi="Tahoma" w:cs="Tahoma"/>
          <w:sz w:val="20"/>
          <w:szCs w:val="20"/>
        </w:rPr>
        <w:t xml:space="preserve">(or maintenance) </w:t>
      </w:r>
      <w:r w:rsidR="0065693F">
        <w:rPr>
          <w:rFonts w:ascii="Tahoma" w:hAnsi="Tahoma" w:cs="Tahoma"/>
          <w:sz w:val="20"/>
          <w:szCs w:val="20"/>
        </w:rPr>
        <w:t xml:space="preserve">of </w:t>
      </w:r>
      <w:r w:rsidR="00166908">
        <w:rPr>
          <w:rFonts w:ascii="Tahoma" w:hAnsi="Tahoma" w:cs="Tahoma"/>
          <w:sz w:val="20"/>
          <w:szCs w:val="20"/>
        </w:rPr>
        <w:t xml:space="preserve">robust </w:t>
      </w:r>
      <w:r w:rsidR="0065693F">
        <w:rPr>
          <w:rFonts w:ascii="Tahoma" w:hAnsi="Tahoma" w:cs="Tahoma"/>
          <w:sz w:val="20"/>
          <w:szCs w:val="20"/>
        </w:rPr>
        <w:t>academic writing skills</w:t>
      </w:r>
      <w:r w:rsidR="007E6DA2">
        <w:rPr>
          <w:rFonts w:ascii="Tahoma" w:hAnsi="Tahoma" w:cs="Tahoma"/>
          <w:sz w:val="20"/>
          <w:szCs w:val="20"/>
        </w:rPr>
        <w:t>. This means that</w:t>
      </w:r>
      <w:r w:rsidR="0065693F">
        <w:rPr>
          <w:rFonts w:ascii="Tahoma" w:hAnsi="Tahoma" w:cs="Tahoma"/>
          <w:sz w:val="20"/>
          <w:szCs w:val="20"/>
        </w:rPr>
        <w:t xml:space="preserve"> should </w:t>
      </w:r>
      <w:r w:rsidR="00924966">
        <w:rPr>
          <w:rFonts w:ascii="Tahoma" w:hAnsi="Tahoma" w:cs="Tahoma"/>
          <w:sz w:val="20"/>
          <w:szCs w:val="20"/>
        </w:rPr>
        <w:t xml:space="preserve">you </w:t>
      </w:r>
      <w:r w:rsidR="00396A7F">
        <w:rPr>
          <w:rFonts w:ascii="Tahoma" w:hAnsi="Tahoma" w:cs="Tahoma"/>
          <w:sz w:val="20"/>
          <w:szCs w:val="20"/>
        </w:rPr>
        <w:t>decide</w:t>
      </w:r>
      <w:r w:rsidR="00924966">
        <w:rPr>
          <w:rFonts w:ascii="Tahoma" w:hAnsi="Tahoma" w:cs="Tahoma"/>
          <w:sz w:val="20"/>
          <w:szCs w:val="20"/>
        </w:rPr>
        <w:t xml:space="preserve"> to undertake </w:t>
      </w:r>
      <w:r w:rsidR="0065693F">
        <w:rPr>
          <w:rFonts w:ascii="Tahoma" w:hAnsi="Tahoma" w:cs="Tahoma"/>
          <w:sz w:val="20"/>
          <w:szCs w:val="20"/>
        </w:rPr>
        <w:t xml:space="preserve">further </w:t>
      </w:r>
      <w:r w:rsidR="000C18A5">
        <w:rPr>
          <w:rFonts w:ascii="Tahoma" w:hAnsi="Tahoma" w:cs="Tahoma"/>
          <w:sz w:val="20"/>
          <w:szCs w:val="20"/>
        </w:rPr>
        <w:t>post-graduate academic</w:t>
      </w:r>
      <w:r w:rsidR="0065693F">
        <w:rPr>
          <w:rFonts w:ascii="Tahoma" w:hAnsi="Tahoma" w:cs="Tahoma"/>
          <w:sz w:val="20"/>
          <w:szCs w:val="20"/>
        </w:rPr>
        <w:t xml:space="preserve"> study</w:t>
      </w:r>
      <w:r w:rsidR="00E66889">
        <w:rPr>
          <w:rFonts w:ascii="Tahoma" w:hAnsi="Tahoma" w:cs="Tahoma"/>
          <w:sz w:val="20"/>
          <w:szCs w:val="20"/>
        </w:rPr>
        <w:t xml:space="preserve"> </w:t>
      </w:r>
      <w:r w:rsidR="0065693F">
        <w:rPr>
          <w:rFonts w:ascii="Tahoma" w:hAnsi="Tahoma" w:cs="Tahoma"/>
          <w:sz w:val="20"/>
          <w:szCs w:val="20"/>
        </w:rPr>
        <w:t>in the future</w:t>
      </w:r>
      <w:r w:rsidR="007E6DA2">
        <w:rPr>
          <w:rFonts w:ascii="Tahoma" w:hAnsi="Tahoma" w:cs="Tahoma"/>
          <w:sz w:val="20"/>
          <w:szCs w:val="20"/>
        </w:rPr>
        <w:t>, this training</w:t>
      </w:r>
      <w:r w:rsidR="00396A7F">
        <w:rPr>
          <w:rFonts w:ascii="Tahoma" w:hAnsi="Tahoma" w:cs="Tahoma"/>
          <w:sz w:val="20"/>
          <w:szCs w:val="20"/>
        </w:rPr>
        <w:t xml:space="preserve"> experience</w:t>
      </w:r>
      <w:r w:rsidR="007E6DA2">
        <w:rPr>
          <w:rFonts w:ascii="Tahoma" w:hAnsi="Tahoma" w:cs="Tahoma"/>
          <w:sz w:val="20"/>
          <w:szCs w:val="20"/>
        </w:rPr>
        <w:t xml:space="preserve"> would boost your confidence to apply! </w:t>
      </w:r>
    </w:p>
    <w:p w14:paraId="4C867FAD" w14:textId="5D098B29" w:rsidR="0065693F" w:rsidRDefault="0065693F" w:rsidP="006A4F66">
      <w:pPr>
        <w:rPr>
          <w:rFonts w:ascii="Tahoma" w:hAnsi="Tahoma" w:cs="Tahoma"/>
          <w:sz w:val="20"/>
          <w:szCs w:val="20"/>
        </w:rPr>
      </w:pPr>
    </w:p>
    <w:p w14:paraId="11F42F0C" w14:textId="031D1D2D" w:rsidR="00655A46" w:rsidRPr="0070334F" w:rsidRDefault="00655A46" w:rsidP="00655A46">
      <w:pPr>
        <w:rPr>
          <w:rFonts w:ascii="Tahoma" w:hAnsi="Tahoma" w:cs="Tahoma"/>
          <w:b/>
          <w:color w:val="0000FF"/>
          <w:sz w:val="32"/>
          <w:szCs w:val="32"/>
        </w:rPr>
      </w:pPr>
      <w:r w:rsidRPr="0070334F">
        <w:rPr>
          <w:rFonts w:ascii="Tahoma" w:hAnsi="Tahoma" w:cs="Tahoma"/>
          <w:b/>
          <w:color w:val="0000FF"/>
          <w:sz w:val="32"/>
          <w:szCs w:val="32"/>
        </w:rPr>
        <w:t xml:space="preserve">What </w:t>
      </w:r>
      <w:r>
        <w:rPr>
          <w:rFonts w:ascii="Tahoma" w:hAnsi="Tahoma" w:cs="Tahoma"/>
          <w:b/>
          <w:color w:val="0000FF"/>
          <w:sz w:val="32"/>
          <w:szCs w:val="32"/>
        </w:rPr>
        <w:t xml:space="preserve">is </w:t>
      </w:r>
      <w:r w:rsidR="001B66A5">
        <w:rPr>
          <w:rFonts w:ascii="Tahoma" w:hAnsi="Tahoma" w:cs="Tahoma"/>
          <w:b/>
          <w:color w:val="0000FF"/>
          <w:sz w:val="32"/>
          <w:szCs w:val="32"/>
        </w:rPr>
        <w:t xml:space="preserve">the </w:t>
      </w:r>
      <w:r w:rsidR="001B66A5" w:rsidRPr="00542636">
        <w:rPr>
          <w:rFonts w:ascii="Tahoma" w:hAnsi="Tahoma" w:cs="Tahoma"/>
          <w:b/>
          <w:i/>
          <w:iCs/>
          <w:color w:val="0000FF"/>
          <w:sz w:val="32"/>
          <w:szCs w:val="32"/>
        </w:rPr>
        <w:t>Quality Licence Scheme</w:t>
      </w:r>
      <w:r w:rsidR="001B66A5">
        <w:rPr>
          <w:rFonts w:ascii="Tahoma" w:hAnsi="Tahoma" w:cs="Tahoma"/>
          <w:b/>
          <w:color w:val="0000FF"/>
          <w:sz w:val="32"/>
          <w:szCs w:val="32"/>
        </w:rPr>
        <w:t>?</w:t>
      </w:r>
      <w:r w:rsidRPr="0070334F">
        <w:rPr>
          <w:rFonts w:ascii="Tahoma" w:hAnsi="Tahoma" w:cs="Tahoma"/>
          <w:b/>
          <w:color w:val="0000FF"/>
          <w:sz w:val="32"/>
          <w:szCs w:val="32"/>
        </w:rPr>
        <w:t xml:space="preserve"> </w:t>
      </w:r>
    </w:p>
    <w:p w14:paraId="58A5B78D" w14:textId="77777777" w:rsidR="00D67C29" w:rsidRDefault="00D67C29" w:rsidP="00655A46">
      <w:pPr>
        <w:rPr>
          <w:rFonts w:ascii="Tahoma" w:hAnsi="Tahoma" w:cs="Tahoma"/>
          <w:sz w:val="20"/>
          <w:szCs w:val="20"/>
        </w:rPr>
      </w:pPr>
    </w:p>
    <w:p w14:paraId="6D62EF2E" w14:textId="6A9BF83D" w:rsidR="002C04D7" w:rsidRDefault="001B66A5" w:rsidP="00655A46">
      <w:pPr>
        <w:rPr>
          <w:rFonts w:ascii="Tahoma" w:hAnsi="Tahoma" w:cs="Tahoma"/>
          <w:sz w:val="20"/>
          <w:szCs w:val="20"/>
        </w:rPr>
      </w:pPr>
      <w:r>
        <w:rPr>
          <w:rFonts w:ascii="Tahoma" w:hAnsi="Tahoma" w:cs="Tahoma"/>
          <w:sz w:val="20"/>
          <w:szCs w:val="20"/>
        </w:rPr>
        <w:t xml:space="preserve">The </w:t>
      </w:r>
      <w:r w:rsidRPr="002C04D7">
        <w:rPr>
          <w:rFonts w:ascii="Tahoma" w:hAnsi="Tahoma" w:cs="Tahoma"/>
          <w:b/>
          <w:bCs/>
          <w:sz w:val="20"/>
          <w:szCs w:val="20"/>
        </w:rPr>
        <w:t>Quality Licence Sche</w:t>
      </w:r>
      <w:r w:rsidR="002C04D7" w:rsidRPr="002C04D7">
        <w:rPr>
          <w:rFonts w:ascii="Tahoma" w:hAnsi="Tahoma" w:cs="Tahoma"/>
          <w:b/>
          <w:bCs/>
          <w:sz w:val="20"/>
          <w:szCs w:val="20"/>
        </w:rPr>
        <w:t>m</w:t>
      </w:r>
      <w:r w:rsidRPr="002C04D7">
        <w:rPr>
          <w:rFonts w:ascii="Tahoma" w:hAnsi="Tahoma" w:cs="Tahoma"/>
          <w:b/>
          <w:bCs/>
          <w:sz w:val="20"/>
          <w:szCs w:val="20"/>
        </w:rPr>
        <w:t>e</w:t>
      </w:r>
      <w:r>
        <w:rPr>
          <w:rFonts w:ascii="Tahoma" w:hAnsi="Tahoma" w:cs="Tahoma"/>
          <w:sz w:val="20"/>
          <w:szCs w:val="20"/>
        </w:rPr>
        <w:t xml:space="preserve">, </w:t>
      </w:r>
      <w:r w:rsidRPr="002C04D7">
        <w:rPr>
          <w:rFonts w:ascii="Tahoma" w:hAnsi="Tahoma" w:cs="Tahoma"/>
          <w:i/>
          <w:iCs/>
          <w:sz w:val="20"/>
          <w:szCs w:val="20"/>
        </w:rPr>
        <w:t>formerly</w:t>
      </w:r>
      <w:r w:rsidR="00655A46" w:rsidRPr="002C04D7">
        <w:rPr>
          <w:rFonts w:ascii="Tahoma" w:hAnsi="Tahoma" w:cs="Tahoma"/>
          <w:i/>
          <w:iCs/>
          <w:sz w:val="20"/>
          <w:szCs w:val="20"/>
        </w:rPr>
        <w:t xml:space="preserve"> ABC Awards</w:t>
      </w:r>
      <w:r w:rsidR="00D67C29" w:rsidRPr="002C04D7">
        <w:rPr>
          <w:rFonts w:ascii="Tahoma" w:hAnsi="Tahoma" w:cs="Tahoma"/>
          <w:i/>
          <w:iCs/>
          <w:sz w:val="20"/>
          <w:szCs w:val="20"/>
        </w:rPr>
        <w:t xml:space="preserve"> and Certa Awards</w:t>
      </w:r>
      <w:r w:rsidR="00B96683">
        <w:rPr>
          <w:rFonts w:ascii="Tahoma" w:hAnsi="Tahoma" w:cs="Tahoma"/>
          <w:i/>
          <w:iCs/>
          <w:sz w:val="20"/>
          <w:szCs w:val="20"/>
        </w:rPr>
        <w:t>,</w:t>
      </w:r>
      <w:r w:rsidR="00655A46" w:rsidRPr="0066104A">
        <w:rPr>
          <w:rFonts w:ascii="Tahoma" w:hAnsi="Tahoma" w:cs="Tahoma"/>
          <w:sz w:val="20"/>
          <w:szCs w:val="20"/>
        </w:rPr>
        <w:t xml:space="preserve"> is a is a leading national awarding organisation which develops diverse, high-quality vocational qualifications for all ages and abilities post-14.</w:t>
      </w:r>
      <w:r w:rsidR="00655A46">
        <w:rPr>
          <w:rFonts w:ascii="Tahoma" w:hAnsi="Tahoma" w:cs="Tahoma"/>
          <w:sz w:val="20"/>
          <w:szCs w:val="20"/>
        </w:rPr>
        <w:t xml:space="preserve"> For further information, see the</w:t>
      </w:r>
      <w:r w:rsidR="00D67C29">
        <w:rPr>
          <w:rFonts w:ascii="Tahoma" w:hAnsi="Tahoma" w:cs="Tahoma"/>
          <w:sz w:val="20"/>
          <w:szCs w:val="20"/>
        </w:rPr>
        <w:t xml:space="preserve"> </w:t>
      </w:r>
      <w:r w:rsidR="00EC6387">
        <w:rPr>
          <w:rFonts w:ascii="Tahoma" w:hAnsi="Tahoma" w:cs="Tahoma"/>
          <w:sz w:val="20"/>
          <w:szCs w:val="20"/>
        </w:rPr>
        <w:t xml:space="preserve">*Quality Licence Scheme </w:t>
      </w:r>
      <w:r w:rsidR="00D67C29">
        <w:rPr>
          <w:rFonts w:ascii="Tahoma" w:hAnsi="Tahoma" w:cs="Tahoma"/>
          <w:sz w:val="20"/>
          <w:szCs w:val="20"/>
        </w:rPr>
        <w:t>under which this course is run at:</w:t>
      </w:r>
      <w:r w:rsidR="00655A46">
        <w:rPr>
          <w:rFonts w:ascii="Tahoma" w:hAnsi="Tahoma" w:cs="Tahoma"/>
          <w:sz w:val="20"/>
          <w:szCs w:val="20"/>
        </w:rPr>
        <w:t xml:space="preserve"> </w:t>
      </w:r>
      <w:hyperlink r:id="rId10" w:history="1">
        <w:r w:rsidR="002C04D7" w:rsidRPr="007D5E49">
          <w:rPr>
            <w:rStyle w:val="Hyperlink"/>
            <w:rFonts w:ascii="Tahoma" w:hAnsi="Tahoma" w:cs="Tahoma"/>
            <w:sz w:val="20"/>
            <w:szCs w:val="20"/>
          </w:rPr>
          <w:t>https://qualitylicencescheme.co.uk/</w:t>
        </w:r>
      </w:hyperlink>
      <w:r w:rsidR="002C04D7">
        <w:rPr>
          <w:rFonts w:ascii="Tahoma" w:hAnsi="Tahoma" w:cs="Tahoma"/>
          <w:sz w:val="20"/>
          <w:szCs w:val="20"/>
        </w:rPr>
        <w:t xml:space="preserve"> </w:t>
      </w:r>
    </w:p>
    <w:p w14:paraId="568ADF21" w14:textId="77777777" w:rsidR="00D67C29" w:rsidRDefault="00D67C29" w:rsidP="00655A46">
      <w:pPr>
        <w:rPr>
          <w:rFonts w:ascii="Tahoma" w:hAnsi="Tahoma" w:cs="Tahoma"/>
          <w:sz w:val="20"/>
          <w:szCs w:val="20"/>
        </w:rPr>
      </w:pPr>
    </w:p>
    <w:p w14:paraId="522C8B98" w14:textId="77777777" w:rsidR="00655A46" w:rsidRDefault="00655A46" w:rsidP="006A4F66">
      <w:pPr>
        <w:rPr>
          <w:rFonts w:ascii="Tahoma" w:hAnsi="Tahoma" w:cs="Tahoma"/>
          <w:sz w:val="20"/>
          <w:szCs w:val="20"/>
        </w:rPr>
      </w:pPr>
    </w:p>
    <w:sectPr w:rsidR="00655A4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40BF" w14:textId="77777777" w:rsidR="006D529F" w:rsidRDefault="006D529F" w:rsidP="00EB3EEA">
      <w:r>
        <w:separator/>
      </w:r>
    </w:p>
  </w:endnote>
  <w:endnote w:type="continuationSeparator" w:id="0">
    <w:p w14:paraId="35B565F4" w14:textId="77777777" w:rsidR="006D529F" w:rsidRDefault="006D529F" w:rsidP="00EB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00F8" w14:textId="77777777" w:rsidR="00EB3EEA" w:rsidRPr="00471DC4" w:rsidRDefault="00EB3EEA" w:rsidP="00EB3EEA">
    <w:pPr>
      <w:pStyle w:val="Footer"/>
      <w:ind w:right="360" w:firstLine="360"/>
      <w:jc w:val="center"/>
      <w:rPr>
        <w:rFonts w:ascii="Calibri Light" w:hAnsi="Calibri Light" w:cs="MV Boli"/>
        <w:b/>
        <w:bCs/>
        <w:i/>
      </w:rPr>
    </w:pPr>
    <w:r w:rsidRPr="003C110D">
      <w:rPr>
        <w:rFonts w:ascii="Calibri Light" w:hAnsi="Calibri Light" w:cs="MV Boli"/>
        <w:b/>
        <w:bCs/>
        <w:i/>
        <w:sz w:val="20"/>
        <w:szCs w:val="20"/>
      </w:rPr>
      <w:t>Post Qualifying Diploma in Counselling Children and Young People</w:t>
    </w:r>
    <w:r>
      <w:rPr>
        <w:rFonts w:ascii="Calibri Light" w:hAnsi="Calibri Light" w:cs="MV Boli"/>
        <w:b/>
        <w:bCs/>
        <w:i/>
      </w:rPr>
      <w:t xml:space="preserve"> </w:t>
    </w:r>
    <w:r w:rsidRPr="003C110D">
      <w:rPr>
        <w:rFonts w:ascii="Calibri Light" w:hAnsi="Calibri Light" w:cs="MV Boli"/>
        <w:b/>
        <w:bCs/>
        <w:i/>
        <w:sz w:val="20"/>
        <w:szCs w:val="20"/>
      </w:rPr>
      <w:t>I’m OK, You’re OK ©</w:t>
    </w:r>
  </w:p>
  <w:p w14:paraId="2444D495" w14:textId="77777777" w:rsidR="00EB3EEA" w:rsidRDefault="00EB3EEA">
    <w:pPr>
      <w:pStyle w:val="Footer"/>
    </w:pPr>
  </w:p>
  <w:p w14:paraId="7F9C0B3A" w14:textId="77777777" w:rsidR="00EB3EEA" w:rsidRDefault="00EB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D1AF" w14:textId="77777777" w:rsidR="006D529F" w:rsidRDefault="006D529F" w:rsidP="00EB3EEA">
      <w:r>
        <w:separator/>
      </w:r>
    </w:p>
  </w:footnote>
  <w:footnote w:type="continuationSeparator" w:id="0">
    <w:p w14:paraId="24B1FDCF" w14:textId="77777777" w:rsidR="006D529F" w:rsidRDefault="006D529F" w:rsidP="00EB3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00363"/>
    <w:multiLevelType w:val="hybridMultilevel"/>
    <w:tmpl w:val="470AD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533FC"/>
    <w:multiLevelType w:val="hybridMultilevel"/>
    <w:tmpl w:val="ED349176"/>
    <w:lvl w:ilvl="0" w:tplc="FFB8F24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F397B"/>
    <w:multiLevelType w:val="hybridMultilevel"/>
    <w:tmpl w:val="84BEE890"/>
    <w:lvl w:ilvl="0" w:tplc="03762BC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90DFE"/>
    <w:multiLevelType w:val="hybridMultilevel"/>
    <w:tmpl w:val="DB20E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70231">
    <w:abstractNumId w:val="3"/>
  </w:num>
  <w:num w:numId="2" w16cid:durableId="1545022240">
    <w:abstractNumId w:val="1"/>
  </w:num>
  <w:num w:numId="3" w16cid:durableId="313608045">
    <w:abstractNumId w:val="2"/>
  </w:num>
  <w:num w:numId="4" w16cid:durableId="211409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4"/>
    <w:rsid w:val="00014999"/>
    <w:rsid w:val="00024811"/>
    <w:rsid w:val="00053DB9"/>
    <w:rsid w:val="0007278E"/>
    <w:rsid w:val="0009008B"/>
    <w:rsid w:val="000C18A5"/>
    <w:rsid w:val="000D2D97"/>
    <w:rsid w:val="000F3F47"/>
    <w:rsid w:val="0011235B"/>
    <w:rsid w:val="00126FA6"/>
    <w:rsid w:val="001338B2"/>
    <w:rsid w:val="00166908"/>
    <w:rsid w:val="00172046"/>
    <w:rsid w:val="001B66A5"/>
    <w:rsid w:val="001E1DE8"/>
    <w:rsid w:val="001F0223"/>
    <w:rsid w:val="00241892"/>
    <w:rsid w:val="00252E8D"/>
    <w:rsid w:val="002545DB"/>
    <w:rsid w:val="00272293"/>
    <w:rsid w:val="002962BD"/>
    <w:rsid w:val="002A2A76"/>
    <w:rsid w:val="002A34EE"/>
    <w:rsid w:val="002B739C"/>
    <w:rsid w:val="002C04D7"/>
    <w:rsid w:val="002D3F50"/>
    <w:rsid w:val="00341709"/>
    <w:rsid w:val="0035042A"/>
    <w:rsid w:val="0036051A"/>
    <w:rsid w:val="00394ABE"/>
    <w:rsid w:val="00396A7F"/>
    <w:rsid w:val="00396F3E"/>
    <w:rsid w:val="00447B7C"/>
    <w:rsid w:val="004C13CF"/>
    <w:rsid w:val="004C32E5"/>
    <w:rsid w:val="004F3EAF"/>
    <w:rsid w:val="00511D18"/>
    <w:rsid w:val="00512294"/>
    <w:rsid w:val="0053523B"/>
    <w:rsid w:val="00542636"/>
    <w:rsid w:val="00582F91"/>
    <w:rsid w:val="005A607D"/>
    <w:rsid w:val="005D154A"/>
    <w:rsid w:val="00612004"/>
    <w:rsid w:val="00616D3E"/>
    <w:rsid w:val="00630B80"/>
    <w:rsid w:val="00655A46"/>
    <w:rsid w:val="0065693F"/>
    <w:rsid w:val="00660426"/>
    <w:rsid w:val="0066104A"/>
    <w:rsid w:val="0067087A"/>
    <w:rsid w:val="00692F9E"/>
    <w:rsid w:val="006975D9"/>
    <w:rsid w:val="006A4F66"/>
    <w:rsid w:val="006D529F"/>
    <w:rsid w:val="0070334F"/>
    <w:rsid w:val="0071050C"/>
    <w:rsid w:val="007349D9"/>
    <w:rsid w:val="007446C7"/>
    <w:rsid w:val="0078512E"/>
    <w:rsid w:val="00794970"/>
    <w:rsid w:val="007A4B26"/>
    <w:rsid w:val="007E074D"/>
    <w:rsid w:val="007E2BBA"/>
    <w:rsid w:val="007E6DA2"/>
    <w:rsid w:val="00800D5F"/>
    <w:rsid w:val="0081340B"/>
    <w:rsid w:val="00816506"/>
    <w:rsid w:val="0084255F"/>
    <w:rsid w:val="00846A2C"/>
    <w:rsid w:val="008A345C"/>
    <w:rsid w:val="008B00E7"/>
    <w:rsid w:val="008B0582"/>
    <w:rsid w:val="008D5428"/>
    <w:rsid w:val="008E1E4A"/>
    <w:rsid w:val="00917E9B"/>
    <w:rsid w:val="00924966"/>
    <w:rsid w:val="00951C24"/>
    <w:rsid w:val="00962D4E"/>
    <w:rsid w:val="00971278"/>
    <w:rsid w:val="00980FB1"/>
    <w:rsid w:val="00987816"/>
    <w:rsid w:val="009A234A"/>
    <w:rsid w:val="009C0BAF"/>
    <w:rsid w:val="009E06CD"/>
    <w:rsid w:val="00A13B2C"/>
    <w:rsid w:val="00A31A3D"/>
    <w:rsid w:val="00A42F55"/>
    <w:rsid w:val="00A45F4A"/>
    <w:rsid w:val="00A703DB"/>
    <w:rsid w:val="00A732F6"/>
    <w:rsid w:val="00AA2667"/>
    <w:rsid w:val="00AD0972"/>
    <w:rsid w:val="00B40089"/>
    <w:rsid w:val="00B76644"/>
    <w:rsid w:val="00B83DB7"/>
    <w:rsid w:val="00B95C84"/>
    <w:rsid w:val="00B96683"/>
    <w:rsid w:val="00B97B2E"/>
    <w:rsid w:val="00BB1890"/>
    <w:rsid w:val="00BB31A3"/>
    <w:rsid w:val="00BC2751"/>
    <w:rsid w:val="00BE530F"/>
    <w:rsid w:val="00C62013"/>
    <w:rsid w:val="00C72CC8"/>
    <w:rsid w:val="00C77968"/>
    <w:rsid w:val="00CD6A90"/>
    <w:rsid w:val="00CD729B"/>
    <w:rsid w:val="00CE59FF"/>
    <w:rsid w:val="00CF6DE3"/>
    <w:rsid w:val="00D230D0"/>
    <w:rsid w:val="00D25A94"/>
    <w:rsid w:val="00D4633C"/>
    <w:rsid w:val="00D522A3"/>
    <w:rsid w:val="00D67C29"/>
    <w:rsid w:val="00D7080D"/>
    <w:rsid w:val="00D73CAE"/>
    <w:rsid w:val="00D74009"/>
    <w:rsid w:val="00DC0238"/>
    <w:rsid w:val="00DD2E3A"/>
    <w:rsid w:val="00E050FA"/>
    <w:rsid w:val="00E315EC"/>
    <w:rsid w:val="00E626AC"/>
    <w:rsid w:val="00E66889"/>
    <w:rsid w:val="00E716E0"/>
    <w:rsid w:val="00E81048"/>
    <w:rsid w:val="00EB3EEA"/>
    <w:rsid w:val="00EC6387"/>
    <w:rsid w:val="00EF7691"/>
    <w:rsid w:val="00F01763"/>
    <w:rsid w:val="00F1094E"/>
    <w:rsid w:val="00F83E7D"/>
    <w:rsid w:val="00F926BA"/>
    <w:rsid w:val="00F96CE0"/>
    <w:rsid w:val="00FA1122"/>
    <w:rsid w:val="00FA6014"/>
    <w:rsid w:val="00FC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75A4A"/>
  <w15:chartTrackingRefBased/>
  <w15:docId w15:val="{1BDF9E00-B739-40D8-B6ED-581A4497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94"/>
    <w:pPr>
      <w:ind w:left="720"/>
      <w:contextualSpacing/>
    </w:pPr>
  </w:style>
  <w:style w:type="paragraph" w:styleId="Header">
    <w:name w:val="header"/>
    <w:basedOn w:val="Normal"/>
    <w:link w:val="HeaderChar"/>
    <w:uiPriority w:val="99"/>
    <w:unhideWhenUsed/>
    <w:rsid w:val="00EB3EEA"/>
    <w:pPr>
      <w:tabs>
        <w:tab w:val="center" w:pos="4513"/>
        <w:tab w:val="right" w:pos="9026"/>
      </w:tabs>
    </w:pPr>
  </w:style>
  <w:style w:type="character" w:customStyle="1" w:styleId="HeaderChar">
    <w:name w:val="Header Char"/>
    <w:basedOn w:val="DefaultParagraphFont"/>
    <w:link w:val="Header"/>
    <w:uiPriority w:val="99"/>
    <w:rsid w:val="00EB3E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3EEA"/>
    <w:pPr>
      <w:tabs>
        <w:tab w:val="center" w:pos="4513"/>
        <w:tab w:val="right" w:pos="9026"/>
      </w:tabs>
    </w:pPr>
  </w:style>
  <w:style w:type="character" w:customStyle="1" w:styleId="FooterChar">
    <w:name w:val="Footer Char"/>
    <w:basedOn w:val="DefaultParagraphFont"/>
    <w:link w:val="Footer"/>
    <w:uiPriority w:val="99"/>
    <w:rsid w:val="00EB3E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E4A"/>
    <w:rPr>
      <w:color w:val="0563C1" w:themeColor="hyperlink"/>
      <w:u w:val="single"/>
    </w:rPr>
  </w:style>
  <w:style w:type="character" w:styleId="UnresolvedMention">
    <w:name w:val="Unresolved Mention"/>
    <w:basedOn w:val="DefaultParagraphFont"/>
    <w:uiPriority w:val="99"/>
    <w:semiHidden/>
    <w:unhideWhenUsed/>
    <w:rsid w:val="008E1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61647">
      <w:bodyDiv w:val="1"/>
      <w:marLeft w:val="0"/>
      <w:marRight w:val="0"/>
      <w:marTop w:val="0"/>
      <w:marBottom w:val="0"/>
      <w:divBdr>
        <w:top w:val="none" w:sz="0" w:space="0" w:color="auto"/>
        <w:left w:val="none" w:sz="0" w:space="0" w:color="auto"/>
        <w:bottom w:val="none" w:sz="0" w:space="0" w:color="auto"/>
        <w:right w:val="none" w:sz="0" w:space="0" w:color="auto"/>
      </w:divBdr>
      <w:divsChild>
        <w:div w:id="449786707">
          <w:marLeft w:val="0"/>
          <w:marRight w:val="0"/>
          <w:marTop w:val="0"/>
          <w:marBottom w:val="0"/>
          <w:divBdr>
            <w:top w:val="none" w:sz="0" w:space="0" w:color="auto"/>
            <w:left w:val="none" w:sz="0" w:space="0" w:color="auto"/>
            <w:bottom w:val="none" w:sz="0" w:space="0" w:color="auto"/>
            <w:right w:val="none" w:sz="0" w:space="0" w:color="auto"/>
          </w:divBdr>
        </w:div>
        <w:div w:id="989017353">
          <w:marLeft w:val="0"/>
          <w:marRight w:val="0"/>
          <w:marTop w:val="0"/>
          <w:marBottom w:val="0"/>
          <w:divBdr>
            <w:top w:val="none" w:sz="0" w:space="0" w:color="auto"/>
            <w:left w:val="none" w:sz="0" w:space="0" w:color="auto"/>
            <w:bottom w:val="none" w:sz="0" w:space="0" w:color="auto"/>
            <w:right w:val="none" w:sz="0" w:space="0" w:color="auto"/>
          </w:divBdr>
          <w:divsChild>
            <w:div w:id="403065702">
              <w:marLeft w:val="0"/>
              <w:marRight w:val="0"/>
              <w:marTop w:val="0"/>
              <w:marBottom w:val="0"/>
              <w:divBdr>
                <w:top w:val="none" w:sz="0" w:space="0" w:color="auto"/>
                <w:left w:val="none" w:sz="0" w:space="0" w:color="auto"/>
                <w:bottom w:val="none" w:sz="0" w:space="0" w:color="auto"/>
                <w:right w:val="none" w:sz="0" w:space="0" w:color="auto"/>
              </w:divBdr>
            </w:div>
            <w:div w:id="789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qualitylicencescheme.co.uk/" TargetMode="External"/><Relationship Id="rId4" Type="http://schemas.openxmlformats.org/officeDocument/2006/relationships/webSettings" Target="webSettings.xml"/><Relationship Id="rId9" Type="http://schemas.openxmlformats.org/officeDocument/2006/relationships/hyperlink" Target="mailto:lisa@imokyoureo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Nel</dc:creator>
  <cp:keywords/>
  <dc:description/>
  <cp:lastModifiedBy>Lisa Nel</cp:lastModifiedBy>
  <cp:revision>11</cp:revision>
  <cp:lastPrinted>2018-07-04T16:11:00Z</cp:lastPrinted>
  <dcterms:created xsi:type="dcterms:W3CDTF">2023-04-19T23:44:00Z</dcterms:created>
  <dcterms:modified xsi:type="dcterms:W3CDTF">2023-04-19T23:50:00Z</dcterms:modified>
</cp:coreProperties>
</file>